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490" w:rsidRPr="00466582" w:rsidRDefault="00827490" w:rsidP="00827490">
      <w:pPr>
        <w:jc w:val="right"/>
        <w:rPr>
          <w:i/>
        </w:rPr>
      </w:pPr>
      <w:r w:rsidRPr="00827490">
        <w:rPr>
          <w:i/>
        </w:rPr>
        <w:t xml:space="preserve">Příloha č. 2 výzvy </w:t>
      </w:r>
      <w:r w:rsidR="002432C9">
        <w:rPr>
          <w:i/>
        </w:rPr>
        <w:t>14</w:t>
      </w:r>
      <w:r w:rsidRPr="002432C9">
        <w:rPr>
          <w:i/>
        </w:rPr>
        <w:t>/2021</w:t>
      </w:r>
    </w:p>
    <w:p w:rsidR="00123E7B" w:rsidRPr="00827490" w:rsidRDefault="00541080" w:rsidP="00827490">
      <w:pPr>
        <w:autoSpaceDE w:val="0"/>
        <w:autoSpaceDN w:val="0"/>
        <w:adjustRightInd w:val="0"/>
        <w:jc w:val="center"/>
        <w:rPr>
          <w:rFonts w:ascii="Segoe UI" w:hAnsi="Segoe UI" w:cs="Segoe UI"/>
          <w:b/>
          <w:sz w:val="24"/>
        </w:rPr>
      </w:pPr>
      <w:r w:rsidRPr="00827490">
        <w:rPr>
          <w:rFonts w:ascii="Segoe UI" w:hAnsi="Segoe UI" w:cs="Segoe UI"/>
          <w:b/>
          <w:sz w:val="24"/>
        </w:rPr>
        <w:t>Čestné prohlášení</w:t>
      </w:r>
      <w:r w:rsidR="000D38F9" w:rsidRPr="00827490">
        <w:rPr>
          <w:rFonts w:ascii="Segoe UI" w:hAnsi="Segoe UI" w:cs="Segoe UI"/>
          <w:b/>
          <w:sz w:val="24"/>
        </w:rPr>
        <w:t xml:space="preserve"> žadatele o podporu</w:t>
      </w:r>
      <w:r w:rsidR="00827490">
        <w:rPr>
          <w:rFonts w:ascii="Segoe UI" w:hAnsi="Segoe UI" w:cs="Segoe UI"/>
          <w:b/>
          <w:sz w:val="24"/>
        </w:rPr>
        <w:t xml:space="preserve"> v režimu </w:t>
      </w:r>
      <w:r w:rsidRPr="00827490">
        <w:rPr>
          <w:rFonts w:ascii="Segoe UI" w:hAnsi="Segoe UI" w:cs="Segoe UI"/>
          <w:b/>
          <w:sz w:val="24"/>
        </w:rPr>
        <w:t xml:space="preserve">regionální investiční podpory </w:t>
      </w:r>
    </w:p>
    <w:p w:rsidR="00B12874" w:rsidRPr="00827490" w:rsidRDefault="00541080" w:rsidP="00AA1354">
      <w:pPr>
        <w:autoSpaceDE w:val="0"/>
        <w:autoSpaceDN w:val="0"/>
        <w:adjustRightInd w:val="0"/>
        <w:jc w:val="both"/>
        <w:rPr>
          <w:rFonts w:ascii="Segoe UI" w:hAnsi="Segoe UI" w:cs="Segoe UI"/>
          <w:sz w:val="20"/>
        </w:rPr>
      </w:pPr>
      <w:r w:rsidRPr="00827490">
        <w:rPr>
          <w:rFonts w:ascii="Segoe UI" w:hAnsi="Segoe UI" w:cs="Segoe UI"/>
          <w:sz w:val="20"/>
        </w:rPr>
        <w:t>poskytované v souladu s</w:t>
      </w:r>
      <w:r w:rsidR="00E66B1A" w:rsidRPr="00827490">
        <w:rPr>
          <w:rFonts w:ascii="Segoe UI" w:hAnsi="Segoe UI" w:cs="Segoe UI"/>
          <w:sz w:val="20"/>
        </w:rPr>
        <w:t> článkem 14 (regionální investiční podpora)</w:t>
      </w:r>
      <w:r w:rsidRPr="00827490">
        <w:rPr>
          <w:rFonts w:ascii="Segoe UI" w:hAnsi="Segoe UI" w:cs="Segoe UI"/>
          <w:sz w:val="20"/>
        </w:rPr>
        <w:t> Nařízení Komise (EU) č. 651/2014 ze dne 17. června 2014, kterým se v souladu s články 107 a</w:t>
      </w:r>
      <w:r w:rsidR="00123E7B" w:rsidRPr="00827490">
        <w:rPr>
          <w:rFonts w:ascii="Segoe UI" w:hAnsi="Segoe UI" w:cs="Segoe UI"/>
          <w:sz w:val="20"/>
        </w:rPr>
        <w:t> </w:t>
      </w:r>
      <w:r w:rsidRPr="00827490">
        <w:rPr>
          <w:rFonts w:ascii="Segoe UI" w:hAnsi="Segoe UI" w:cs="Segoe UI"/>
          <w:sz w:val="20"/>
        </w:rPr>
        <w:t>108 Smlouvy prohlašují určité kategorie podpory za slučitelné s vnitřním trhem, tzv. Obecné nařízení o blokových výjimkách</w:t>
      </w:r>
      <w:r w:rsidR="00D048FA" w:rsidRPr="00827490">
        <w:rPr>
          <w:rFonts w:ascii="Segoe UI" w:hAnsi="Segoe UI" w:cs="Segoe UI"/>
          <w:sz w:val="20"/>
        </w:rPr>
        <w:t>.</w:t>
      </w:r>
      <w:r w:rsidR="00D22839" w:rsidRPr="00827490">
        <w:rPr>
          <w:rFonts w:ascii="Segoe UI" w:hAnsi="Segoe UI" w:cs="Segoe UI"/>
          <w:sz w:val="20"/>
        </w:rPr>
        <w:t xml:space="preserve"> </w:t>
      </w:r>
    </w:p>
    <w:p w:rsidR="00B12874" w:rsidRPr="00C92109" w:rsidRDefault="00B12874" w:rsidP="00435664">
      <w:pPr>
        <w:pStyle w:val="Odstavecseseznamem"/>
        <w:numPr>
          <w:ilvl w:val="0"/>
          <w:numId w:val="7"/>
        </w:numPr>
        <w:autoSpaceDE w:val="0"/>
        <w:autoSpaceDN w:val="0"/>
        <w:adjustRightInd w:val="0"/>
        <w:spacing w:before="240" w:after="120"/>
        <w:ind w:left="714" w:hanging="357"/>
        <w:rPr>
          <w:rFonts w:ascii="Segoe UI" w:hAnsi="Segoe UI" w:cs="Segoe UI"/>
          <w:b/>
        </w:rPr>
      </w:pPr>
      <w:r w:rsidRPr="00C92109">
        <w:rPr>
          <w:rFonts w:ascii="Segoe UI" w:hAnsi="Segoe UI" w:cs="Segoe UI"/>
          <w:b/>
        </w:rPr>
        <w:t>Skupina podniků</w:t>
      </w:r>
    </w:p>
    <w:p w:rsidR="00B12874" w:rsidRPr="00827490" w:rsidRDefault="00B12874" w:rsidP="00B12874">
      <w:pPr>
        <w:autoSpaceDE w:val="0"/>
        <w:autoSpaceDN w:val="0"/>
        <w:adjustRightInd w:val="0"/>
        <w:spacing w:after="0" w:line="240" w:lineRule="auto"/>
        <w:rPr>
          <w:rFonts w:ascii="Segoe UI" w:hAnsi="Segoe UI" w:cs="Segoe UI"/>
          <w:b/>
          <w:sz w:val="20"/>
        </w:rPr>
      </w:pPr>
      <w:r w:rsidRPr="00827490">
        <w:rPr>
          <w:rFonts w:ascii="Segoe UI" w:hAnsi="Segoe UI" w:cs="Segoe UI"/>
          <w:b/>
          <w:sz w:val="20"/>
        </w:rPr>
        <w:t>Podniky</w:t>
      </w:r>
      <w:r w:rsidRPr="00827490">
        <w:rPr>
          <w:rStyle w:val="Znakapoznpodarou"/>
          <w:rFonts w:ascii="Segoe UI" w:hAnsi="Segoe UI" w:cs="Segoe UI"/>
          <w:b/>
          <w:sz w:val="20"/>
        </w:rPr>
        <w:footnoteReference w:id="1"/>
      </w:r>
      <w:r w:rsidRPr="00827490">
        <w:rPr>
          <w:rFonts w:ascii="Segoe UI" w:hAnsi="Segoe UI" w:cs="Segoe UI"/>
          <w:b/>
          <w:sz w:val="20"/>
        </w:rPr>
        <w:t xml:space="preserve"> propojené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12874" w:rsidRPr="00C92109" w:rsidTr="00BB2A73">
        <w:trPr>
          <w:trHeight w:val="1143"/>
        </w:trPr>
        <w:tc>
          <w:tcPr>
            <w:tcW w:w="9438" w:type="dxa"/>
          </w:tcPr>
          <w:p w:rsidR="00B12874" w:rsidRPr="00827490" w:rsidRDefault="00B12874" w:rsidP="00BB2A73">
            <w:pPr>
              <w:spacing w:before="240"/>
              <w:jc w:val="both"/>
              <w:rPr>
                <w:rFonts w:ascii="Segoe UI" w:hAnsi="Segoe UI" w:cs="Segoe UI"/>
                <w:sz w:val="20"/>
              </w:rPr>
            </w:pPr>
            <w:r w:rsidRPr="00827490">
              <w:rPr>
                <w:rFonts w:ascii="Segoe UI" w:hAnsi="Segoe UI" w:cs="Segoe UI"/>
                <w:b/>
                <w:bCs/>
                <w:sz w:val="20"/>
              </w:rPr>
              <w:t>Dle čl. 3 odst. 3 Přílohy I. Obecného nařízení o blokových výjimkách žadatel o podporu se považuje za propojený s jinými podniky, pokud tyto subjekty mezi sebou mají některý z následujících vztahů:</w:t>
            </w:r>
            <w:r w:rsidRPr="00827490">
              <w:rPr>
                <w:rFonts w:ascii="Segoe UI" w:hAnsi="Segoe UI" w:cs="Segoe UI"/>
                <w:sz w:val="20"/>
              </w:rPr>
              <w:t xml:space="preserve">  </w:t>
            </w:r>
          </w:p>
          <w:p w:rsidR="00B12874" w:rsidRPr="00827490" w:rsidRDefault="00B12874" w:rsidP="00BB2A73">
            <w:pPr>
              <w:autoSpaceDE w:val="0"/>
              <w:autoSpaceDN w:val="0"/>
              <w:adjustRightInd w:val="0"/>
              <w:jc w:val="both"/>
              <w:rPr>
                <w:rFonts w:ascii="Segoe UI" w:hAnsi="Segoe UI" w:cs="Segoe UI"/>
                <w:sz w:val="20"/>
              </w:rPr>
            </w:pPr>
            <w:r w:rsidRPr="00827490">
              <w:rPr>
                <w:rFonts w:ascii="Segoe UI" w:hAnsi="Segoe UI" w:cs="Segoe UI"/>
                <w:sz w:val="20"/>
              </w:rPr>
              <w:t>a) podnik vlastní většinu hlasovacích práv akcionářů nebo společníků v jiném podniku;</w:t>
            </w:r>
          </w:p>
          <w:p w:rsidR="00B12874" w:rsidRPr="00827490" w:rsidRDefault="00B12874" w:rsidP="00BB2A73">
            <w:pPr>
              <w:autoSpaceDE w:val="0"/>
              <w:autoSpaceDN w:val="0"/>
              <w:adjustRightInd w:val="0"/>
              <w:jc w:val="both"/>
              <w:rPr>
                <w:rFonts w:ascii="Segoe UI" w:hAnsi="Segoe UI" w:cs="Segoe UI"/>
                <w:sz w:val="20"/>
              </w:rPr>
            </w:pPr>
            <w:r w:rsidRPr="00827490">
              <w:rPr>
                <w:rFonts w:ascii="Segoe UI" w:hAnsi="Segoe UI" w:cs="Segoe UI"/>
                <w:sz w:val="20"/>
              </w:rPr>
              <w:t>b) podnik má právo jmenovat nebo odvolávat většinu členů správního, řídicího nebo dozorčího orgánu jiného podniku;</w:t>
            </w:r>
          </w:p>
          <w:p w:rsidR="00B12874" w:rsidRPr="00827490" w:rsidRDefault="00B12874" w:rsidP="00BB2A73">
            <w:pPr>
              <w:autoSpaceDE w:val="0"/>
              <w:autoSpaceDN w:val="0"/>
              <w:adjustRightInd w:val="0"/>
              <w:jc w:val="both"/>
              <w:rPr>
                <w:rFonts w:ascii="Segoe UI" w:hAnsi="Segoe UI" w:cs="Segoe UI"/>
                <w:sz w:val="20"/>
              </w:rPr>
            </w:pPr>
            <w:r w:rsidRPr="00827490">
              <w:rPr>
                <w:rFonts w:ascii="Segoe UI" w:hAnsi="Segoe UI" w:cs="Segoe UI"/>
                <w:sz w:val="20"/>
              </w:rPr>
              <w:t>c) podnik má právo uplatňovat rozhodující vliv v jiném podniku podle smlouvy uzavřené s daným podnikem nebo dle ustanovení v zakladatelské listině, zakladatelské či společenské smlouvě nebo ve stanovách tohoto podniku;</w:t>
            </w:r>
          </w:p>
          <w:p w:rsidR="00B12874" w:rsidRPr="00827490" w:rsidRDefault="00B12874" w:rsidP="00BB2A73">
            <w:pPr>
              <w:autoSpaceDE w:val="0"/>
              <w:autoSpaceDN w:val="0"/>
              <w:adjustRightInd w:val="0"/>
              <w:jc w:val="both"/>
              <w:rPr>
                <w:rFonts w:ascii="Segoe UI" w:hAnsi="Segoe UI" w:cs="Segoe UI"/>
                <w:sz w:val="20"/>
              </w:rPr>
            </w:pPr>
            <w:r w:rsidRPr="00827490">
              <w:rPr>
                <w:rFonts w:ascii="Segoe UI" w:hAnsi="Segoe UI" w:cs="Segoe UI"/>
                <w:sz w:val="20"/>
              </w:rPr>
              <w:t>d) podnik, který je akcionářem nebo členem jiného podniku, ovládá sám v souladu s dohodou uzavřenou s jinými akcionáři nebo společníky daného podniku většinu hlasovacích práv náležejících akcionářům nebo společníkům v daném podniku</w:t>
            </w:r>
          </w:p>
          <w:p w:rsidR="00B12874" w:rsidRPr="00827490" w:rsidRDefault="00B12874" w:rsidP="00BB2A73">
            <w:pPr>
              <w:autoSpaceDE w:val="0"/>
              <w:autoSpaceDN w:val="0"/>
              <w:adjustRightInd w:val="0"/>
              <w:jc w:val="both"/>
              <w:rPr>
                <w:rFonts w:ascii="Segoe UI" w:hAnsi="Segoe UI" w:cs="Segoe UI"/>
                <w:sz w:val="20"/>
              </w:rPr>
            </w:pPr>
            <w:r w:rsidRPr="00827490">
              <w:rPr>
                <w:rFonts w:ascii="Segoe UI" w:hAnsi="Segoe UI" w:cs="Segoe UI"/>
                <w:sz w:val="20"/>
              </w:rPr>
              <w:t>Předpokládá se, že rozhodující vliv není uplatňován, pokud investoři uvedení v</w:t>
            </w:r>
            <w:r w:rsidR="00D048FA" w:rsidRPr="00827490">
              <w:rPr>
                <w:rFonts w:ascii="Segoe UI" w:hAnsi="Segoe UI" w:cs="Segoe UI"/>
                <w:sz w:val="20"/>
              </w:rPr>
              <w:t xml:space="preserve"> čl. 3 </w:t>
            </w:r>
            <w:r w:rsidRPr="00827490">
              <w:rPr>
                <w:rFonts w:ascii="Segoe UI" w:hAnsi="Segoe UI" w:cs="Segoe UI"/>
                <w:sz w:val="20"/>
              </w:rPr>
              <w:t xml:space="preserve">odst. 2 druhém pododstavci </w:t>
            </w:r>
            <w:r w:rsidR="00D048FA" w:rsidRPr="00827490">
              <w:rPr>
                <w:rFonts w:ascii="Segoe UI" w:hAnsi="Segoe UI" w:cs="Segoe UI"/>
                <w:sz w:val="20"/>
              </w:rPr>
              <w:t xml:space="preserve">Obecného nařízení o blokových výjimkách </w:t>
            </w:r>
            <w:r w:rsidRPr="00827490">
              <w:rPr>
                <w:rFonts w:ascii="Segoe UI" w:hAnsi="Segoe UI" w:cs="Segoe UI"/>
                <w:sz w:val="20"/>
              </w:rPr>
              <w:t xml:space="preserve">nejsou zapojení přímo či nepřímo do řízení daného podniku, aniž jsou tím dotčena jejich práva jakožto akcionářů nebo společníků. </w:t>
            </w:r>
          </w:p>
          <w:p w:rsidR="00B12874" w:rsidRPr="00827490" w:rsidRDefault="00B12874" w:rsidP="00BB2A73">
            <w:pPr>
              <w:autoSpaceDE w:val="0"/>
              <w:autoSpaceDN w:val="0"/>
              <w:adjustRightInd w:val="0"/>
              <w:jc w:val="both"/>
              <w:rPr>
                <w:rFonts w:ascii="Segoe UI" w:hAnsi="Segoe UI" w:cs="Segoe UI"/>
                <w:sz w:val="20"/>
              </w:rPr>
            </w:pPr>
            <w:r w:rsidRPr="00827490">
              <w:rPr>
                <w:rFonts w:ascii="Segoe UI" w:hAnsi="Segoe UI" w:cs="Segoe UI"/>
                <w:sz w:val="20"/>
              </w:rPr>
              <w:t xml:space="preserve">Podniky, které mezi sebou mají s žadatelem o podporu jakýkoli vztah uvedený pod písm. a) až d) </w:t>
            </w:r>
            <w:r w:rsidRPr="00827490">
              <w:rPr>
                <w:rFonts w:ascii="Segoe UI" w:hAnsi="Segoe UI" w:cs="Segoe UI"/>
                <w:sz w:val="20"/>
                <w:u w:val="single"/>
              </w:rPr>
              <w:t>prostřednictvím</w:t>
            </w:r>
            <w:r w:rsidRPr="00827490">
              <w:rPr>
                <w:rFonts w:ascii="Segoe UI" w:hAnsi="Segoe UI" w:cs="Segoe UI"/>
                <w:sz w:val="20"/>
              </w:rPr>
              <w:t xml:space="preserve"> </w:t>
            </w:r>
            <w:r w:rsidRPr="00827490">
              <w:rPr>
                <w:rFonts w:ascii="Segoe UI" w:hAnsi="Segoe UI" w:cs="Segoe UI"/>
                <w:sz w:val="20"/>
                <w:u w:val="single"/>
              </w:rPr>
              <w:t>jednoho nebo více dalších subjektů</w:t>
            </w:r>
            <w:r w:rsidRPr="00827490">
              <w:rPr>
                <w:rFonts w:ascii="Segoe UI" w:hAnsi="Segoe UI" w:cs="Segoe UI"/>
                <w:sz w:val="20"/>
              </w:rPr>
              <w:t>, se také považují za podnik propojený s žadatelem o podporu.</w:t>
            </w:r>
          </w:p>
          <w:p w:rsidR="00B12874" w:rsidRPr="00827490" w:rsidRDefault="00B12874" w:rsidP="00BB2A73">
            <w:pPr>
              <w:autoSpaceDE w:val="0"/>
              <w:autoSpaceDN w:val="0"/>
              <w:adjustRightInd w:val="0"/>
              <w:jc w:val="both"/>
              <w:rPr>
                <w:rFonts w:ascii="Segoe UI" w:hAnsi="Segoe UI" w:cs="Segoe UI"/>
                <w:sz w:val="20"/>
              </w:rPr>
            </w:pPr>
            <w:r w:rsidRPr="00827490">
              <w:rPr>
                <w:rFonts w:ascii="Segoe UI" w:hAnsi="Segoe UI" w:cs="Segoe UI"/>
                <w:sz w:val="20"/>
              </w:rPr>
              <w:t>Podniky, které mají jeden či více takových vztahů prostřednictvím fyzické osoby nebo prostřednictvím skupiny fyzických osob, které jednají společně, jsou taktéž považovány za propojené podniky, pokud svou činnost nebo část své činnosti vykonávají na stejném relevantním trhu nebo na sousedních trzích.</w:t>
            </w:r>
          </w:p>
          <w:p w:rsidR="00B12874" w:rsidRPr="00827490" w:rsidRDefault="00B12874" w:rsidP="00BB2A73">
            <w:pPr>
              <w:autoSpaceDE w:val="0"/>
              <w:autoSpaceDN w:val="0"/>
              <w:adjustRightInd w:val="0"/>
              <w:jc w:val="both"/>
              <w:rPr>
                <w:rFonts w:ascii="Segoe UI" w:hAnsi="Segoe UI" w:cs="Segoe UI"/>
                <w:b/>
                <w:i/>
                <w:sz w:val="20"/>
              </w:rPr>
            </w:pPr>
            <w:r w:rsidRPr="00827490">
              <w:rPr>
                <w:rFonts w:ascii="Segoe UI" w:hAnsi="Segoe UI" w:cs="Segoe UI"/>
                <w:sz w:val="20"/>
              </w:rPr>
              <w:t xml:space="preserve">Za „sousední trh“ se považuje trh pro výrobky nebo služby, které bezprostředně navazuje na trh nebo mu předchází. </w:t>
            </w:r>
          </w:p>
        </w:tc>
      </w:tr>
    </w:tbl>
    <w:p w:rsidR="009739E6" w:rsidRPr="005D75AD" w:rsidRDefault="009739E6" w:rsidP="005D75AD">
      <w:pPr>
        <w:autoSpaceDE w:val="0"/>
        <w:autoSpaceDN w:val="0"/>
        <w:adjustRightInd w:val="0"/>
        <w:rPr>
          <w:rFonts w:ascii="Segoe UI" w:hAnsi="Segoe UI" w:cs="Segoe UI"/>
        </w:rPr>
      </w:pPr>
    </w:p>
    <w:p w:rsidR="00B12874" w:rsidRPr="00435664" w:rsidRDefault="00B12874" w:rsidP="00B12874">
      <w:pPr>
        <w:pStyle w:val="Odstavecseseznamem"/>
        <w:autoSpaceDE w:val="0"/>
        <w:autoSpaceDN w:val="0"/>
        <w:adjustRightInd w:val="0"/>
        <w:rPr>
          <w:rFonts w:ascii="Segoe UI" w:hAnsi="Segoe UI" w:cs="Segoe UI"/>
          <w:sz w:val="20"/>
        </w:rPr>
      </w:pPr>
      <w:r w:rsidRPr="00435664">
        <w:rPr>
          <w:rFonts w:ascii="Segoe UI" w:hAnsi="Segoe UI" w:cs="Segoe UI"/>
          <w:sz w:val="20"/>
        </w:rPr>
        <w:lastRenderedPageBreak/>
        <w:t xml:space="preserve">Žadatel prohlašuje, že </w:t>
      </w:r>
    </w:p>
    <w:p w:rsidR="00B12874" w:rsidRPr="00435664" w:rsidRDefault="00B12874" w:rsidP="00B12874">
      <w:pPr>
        <w:autoSpaceDE w:val="0"/>
        <w:autoSpaceDN w:val="0"/>
        <w:adjustRightInd w:val="0"/>
        <w:rPr>
          <w:rFonts w:ascii="Segoe UI" w:hAnsi="Segoe UI" w:cs="Segoe UI"/>
          <w:sz w:val="20"/>
        </w:rPr>
      </w:pPr>
      <w:r w:rsidRPr="00435664">
        <w:rPr>
          <w:rFonts w:ascii="Segoe UI" w:hAnsi="Segoe UI" w:cs="Segoe UI"/>
          <w:b/>
          <w:bCs/>
          <w:sz w:val="20"/>
        </w:rPr>
        <w:fldChar w:fldCharType="begin">
          <w:ffData>
            <w:name w:val="Check1"/>
            <w:enabled/>
            <w:calcOnExit w:val="0"/>
            <w:checkBox>
              <w:sizeAuto/>
              <w:default w:val="0"/>
            </w:checkBox>
          </w:ffData>
        </w:fldChar>
      </w:r>
      <w:r w:rsidRPr="00435664">
        <w:rPr>
          <w:rFonts w:ascii="Segoe UI" w:hAnsi="Segoe UI" w:cs="Segoe UI"/>
          <w:b/>
          <w:bCs/>
          <w:sz w:val="20"/>
        </w:rPr>
        <w:instrText xml:space="preserve"> FORMCHECKBOX </w:instrText>
      </w:r>
      <w:r w:rsidR="007E6732">
        <w:rPr>
          <w:rFonts w:ascii="Segoe UI" w:hAnsi="Segoe UI" w:cs="Segoe UI"/>
          <w:b/>
          <w:bCs/>
          <w:sz w:val="20"/>
        </w:rPr>
      </w:r>
      <w:r w:rsidR="007E6732">
        <w:rPr>
          <w:rFonts w:ascii="Segoe UI" w:hAnsi="Segoe UI" w:cs="Segoe UI"/>
          <w:b/>
          <w:bCs/>
          <w:sz w:val="20"/>
        </w:rPr>
        <w:fldChar w:fldCharType="separate"/>
      </w:r>
      <w:r w:rsidRPr="00435664">
        <w:rPr>
          <w:rFonts w:ascii="Segoe UI" w:hAnsi="Segoe UI" w:cs="Segoe UI"/>
          <w:b/>
          <w:bCs/>
          <w:sz w:val="20"/>
        </w:rPr>
        <w:fldChar w:fldCharType="end"/>
      </w:r>
      <w:r w:rsidRPr="00435664">
        <w:rPr>
          <w:rFonts w:ascii="Segoe UI" w:hAnsi="Segoe UI" w:cs="Segoe UI"/>
          <w:sz w:val="20"/>
        </w:rPr>
        <w:t xml:space="preserve">  </w:t>
      </w:r>
      <w:r w:rsidRPr="00435664">
        <w:rPr>
          <w:rFonts w:ascii="Segoe UI" w:hAnsi="Segoe UI" w:cs="Segoe UI"/>
          <w:b/>
          <w:sz w:val="20"/>
          <w:u w:val="single"/>
        </w:rPr>
        <w:t>není</w:t>
      </w:r>
      <w:r w:rsidRPr="00435664">
        <w:rPr>
          <w:rFonts w:ascii="Segoe UI" w:hAnsi="Segoe UI" w:cs="Segoe UI"/>
          <w:sz w:val="20"/>
        </w:rPr>
        <w:t xml:space="preserve"> ve výše uvedeném smyslu propojen s jiným podnikem.</w:t>
      </w:r>
    </w:p>
    <w:p w:rsidR="00B12874" w:rsidRPr="00435664" w:rsidRDefault="00B12874" w:rsidP="00B12874">
      <w:pPr>
        <w:autoSpaceDE w:val="0"/>
        <w:autoSpaceDN w:val="0"/>
        <w:adjustRightInd w:val="0"/>
        <w:rPr>
          <w:rFonts w:ascii="Segoe UI" w:hAnsi="Segoe UI" w:cs="Segoe UI"/>
          <w:sz w:val="20"/>
        </w:rPr>
      </w:pPr>
      <w:r w:rsidRPr="00435664">
        <w:rPr>
          <w:rFonts w:ascii="Segoe UI" w:hAnsi="Segoe UI" w:cs="Segoe UI"/>
          <w:b/>
          <w:bCs/>
          <w:sz w:val="20"/>
        </w:rPr>
        <w:fldChar w:fldCharType="begin">
          <w:ffData>
            <w:name w:val="Check1"/>
            <w:enabled/>
            <w:calcOnExit w:val="0"/>
            <w:checkBox>
              <w:sizeAuto/>
              <w:default w:val="0"/>
            </w:checkBox>
          </w:ffData>
        </w:fldChar>
      </w:r>
      <w:r w:rsidRPr="00435664">
        <w:rPr>
          <w:rFonts w:ascii="Segoe UI" w:hAnsi="Segoe UI" w:cs="Segoe UI"/>
          <w:b/>
          <w:bCs/>
          <w:sz w:val="20"/>
        </w:rPr>
        <w:instrText xml:space="preserve"> FORMCHECKBOX </w:instrText>
      </w:r>
      <w:r w:rsidR="007E6732">
        <w:rPr>
          <w:rFonts w:ascii="Segoe UI" w:hAnsi="Segoe UI" w:cs="Segoe UI"/>
          <w:b/>
          <w:bCs/>
          <w:sz w:val="20"/>
        </w:rPr>
      </w:r>
      <w:r w:rsidR="007E6732">
        <w:rPr>
          <w:rFonts w:ascii="Segoe UI" w:hAnsi="Segoe UI" w:cs="Segoe UI"/>
          <w:b/>
          <w:bCs/>
          <w:sz w:val="20"/>
        </w:rPr>
        <w:fldChar w:fldCharType="separate"/>
      </w:r>
      <w:r w:rsidRPr="00435664">
        <w:rPr>
          <w:rFonts w:ascii="Segoe UI" w:hAnsi="Segoe UI" w:cs="Segoe UI"/>
          <w:b/>
          <w:bCs/>
          <w:sz w:val="20"/>
        </w:rPr>
        <w:fldChar w:fldCharType="end"/>
      </w:r>
      <w:r w:rsidRPr="00435664">
        <w:rPr>
          <w:rFonts w:ascii="Segoe UI" w:hAnsi="Segoe UI" w:cs="Segoe UI"/>
          <w:sz w:val="20"/>
        </w:rPr>
        <w:t xml:space="preserve">  </w:t>
      </w:r>
      <w:r w:rsidRPr="00435664">
        <w:rPr>
          <w:rFonts w:ascii="Segoe UI" w:hAnsi="Segoe UI" w:cs="Segoe UI"/>
          <w:b/>
          <w:sz w:val="20"/>
          <w:u w:val="single"/>
        </w:rPr>
        <w:t>je</w:t>
      </w:r>
      <w:r w:rsidRPr="00435664">
        <w:rPr>
          <w:rFonts w:ascii="Segoe UI" w:hAnsi="Segoe UI" w:cs="Segoe UI"/>
          <w:sz w:val="20"/>
        </w:rPr>
        <w:t xml:space="preserve"> ve výše uvedeném smyslu propojen s následujícími podniky: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3522"/>
        <w:gridCol w:w="2160"/>
      </w:tblGrid>
      <w:tr w:rsidR="00B12874" w:rsidRPr="00435664" w:rsidTr="00BB2A73">
        <w:trPr>
          <w:trHeight w:val="279"/>
        </w:trPr>
        <w:tc>
          <w:tcPr>
            <w:tcW w:w="3458" w:type="dxa"/>
          </w:tcPr>
          <w:p w:rsidR="00B12874" w:rsidRPr="00435664" w:rsidRDefault="00B12874" w:rsidP="00BB2A73">
            <w:pPr>
              <w:autoSpaceDE w:val="0"/>
              <w:autoSpaceDN w:val="0"/>
              <w:adjustRightInd w:val="0"/>
              <w:rPr>
                <w:rFonts w:ascii="Segoe UI" w:hAnsi="Segoe UI" w:cs="Segoe UI"/>
                <w:b/>
                <w:sz w:val="20"/>
              </w:rPr>
            </w:pPr>
            <w:r w:rsidRPr="00435664">
              <w:rPr>
                <w:rFonts w:ascii="Segoe UI" w:hAnsi="Segoe UI" w:cs="Segoe UI"/>
                <w:b/>
                <w:bCs/>
                <w:sz w:val="20"/>
              </w:rPr>
              <w:t>Obchodní jméno podniku/Jméno a příjmení</w:t>
            </w:r>
          </w:p>
        </w:tc>
        <w:tc>
          <w:tcPr>
            <w:tcW w:w="3621" w:type="dxa"/>
          </w:tcPr>
          <w:p w:rsidR="00B12874" w:rsidRPr="00435664" w:rsidRDefault="00B12874" w:rsidP="00BB2A73">
            <w:pPr>
              <w:autoSpaceDE w:val="0"/>
              <w:autoSpaceDN w:val="0"/>
              <w:adjustRightInd w:val="0"/>
              <w:rPr>
                <w:rFonts w:ascii="Segoe UI" w:hAnsi="Segoe UI" w:cs="Segoe UI"/>
                <w:b/>
                <w:sz w:val="20"/>
              </w:rPr>
            </w:pPr>
            <w:r w:rsidRPr="00435664">
              <w:rPr>
                <w:rFonts w:ascii="Segoe UI" w:hAnsi="Segoe UI" w:cs="Segoe UI"/>
                <w:b/>
                <w:bCs/>
                <w:sz w:val="20"/>
              </w:rPr>
              <w:t>Sídlo/Adresa</w:t>
            </w:r>
          </w:p>
        </w:tc>
        <w:tc>
          <w:tcPr>
            <w:tcW w:w="2209" w:type="dxa"/>
          </w:tcPr>
          <w:p w:rsidR="00B12874" w:rsidRPr="00435664" w:rsidRDefault="00B12874" w:rsidP="00BB2A73">
            <w:pPr>
              <w:autoSpaceDE w:val="0"/>
              <w:autoSpaceDN w:val="0"/>
              <w:adjustRightInd w:val="0"/>
              <w:rPr>
                <w:rFonts w:ascii="Segoe UI" w:hAnsi="Segoe UI" w:cs="Segoe UI"/>
                <w:b/>
                <w:sz w:val="20"/>
              </w:rPr>
            </w:pPr>
            <w:r w:rsidRPr="00435664">
              <w:rPr>
                <w:rFonts w:ascii="Segoe UI" w:hAnsi="Segoe UI" w:cs="Segoe UI"/>
                <w:b/>
                <w:bCs/>
                <w:sz w:val="20"/>
              </w:rPr>
              <w:t>IČ/Datum narození</w:t>
            </w:r>
          </w:p>
        </w:tc>
      </w:tr>
      <w:tr w:rsidR="00B12874" w:rsidRPr="00435664" w:rsidTr="00BB2A73">
        <w:tc>
          <w:tcPr>
            <w:tcW w:w="3458" w:type="dxa"/>
          </w:tcPr>
          <w:p w:rsidR="00B12874" w:rsidRPr="00435664" w:rsidRDefault="00B12874" w:rsidP="00BB2A73">
            <w:pPr>
              <w:autoSpaceDE w:val="0"/>
              <w:autoSpaceDN w:val="0"/>
              <w:adjustRightInd w:val="0"/>
              <w:rPr>
                <w:rFonts w:ascii="Segoe UI" w:hAnsi="Segoe UI" w:cs="Segoe UI"/>
                <w:b/>
                <w:sz w:val="20"/>
              </w:rPr>
            </w:pPr>
          </w:p>
        </w:tc>
        <w:tc>
          <w:tcPr>
            <w:tcW w:w="3621" w:type="dxa"/>
          </w:tcPr>
          <w:p w:rsidR="00B12874" w:rsidRPr="00435664" w:rsidRDefault="00B12874" w:rsidP="00BB2A73">
            <w:pPr>
              <w:autoSpaceDE w:val="0"/>
              <w:autoSpaceDN w:val="0"/>
              <w:adjustRightInd w:val="0"/>
              <w:rPr>
                <w:rFonts w:ascii="Segoe UI" w:hAnsi="Segoe UI" w:cs="Segoe UI"/>
                <w:b/>
                <w:sz w:val="20"/>
              </w:rPr>
            </w:pPr>
          </w:p>
        </w:tc>
        <w:tc>
          <w:tcPr>
            <w:tcW w:w="2209" w:type="dxa"/>
          </w:tcPr>
          <w:p w:rsidR="00B12874" w:rsidRPr="00435664" w:rsidRDefault="00B12874" w:rsidP="00BB2A73">
            <w:pPr>
              <w:autoSpaceDE w:val="0"/>
              <w:autoSpaceDN w:val="0"/>
              <w:adjustRightInd w:val="0"/>
              <w:rPr>
                <w:rFonts w:ascii="Segoe UI" w:hAnsi="Segoe UI" w:cs="Segoe UI"/>
                <w:b/>
                <w:sz w:val="20"/>
              </w:rPr>
            </w:pPr>
          </w:p>
        </w:tc>
      </w:tr>
      <w:tr w:rsidR="00B12874" w:rsidRPr="00435664" w:rsidTr="00BB2A73">
        <w:tc>
          <w:tcPr>
            <w:tcW w:w="3458" w:type="dxa"/>
          </w:tcPr>
          <w:p w:rsidR="00B12874" w:rsidRPr="00435664" w:rsidRDefault="00B12874" w:rsidP="00BB2A73">
            <w:pPr>
              <w:autoSpaceDE w:val="0"/>
              <w:autoSpaceDN w:val="0"/>
              <w:adjustRightInd w:val="0"/>
              <w:rPr>
                <w:rFonts w:ascii="Segoe UI" w:hAnsi="Segoe UI" w:cs="Segoe UI"/>
                <w:b/>
                <w:sz w:val="20"/>
              </w:rPr>
            </w:pPr>
          </w:p>
        </w:tc>
        <w:tc>
          <w:tcPr>
            <w:tcW w:w="3621" w:type="dxa"/>
          </w:tcPr>
          <w:p w:rsidR="00B12874" w:rsidRPr="00435664" w:rsidRDefault="00B12874" w:rsidP="00BB2A73">
            <w:pPr>
              <w:autoSpaceDE w:val="0"/>
              <w:autoSpaceDN w:val="0"/>
              <w:adjustRightInd w:val="0"/>
              <w:rPr>
                <w:rFonts w:ascii="Segoe UI" w:hAnsi="Segoe UI" w:cs="Segoe UI"/>
                <w:b/>
                <w:sz w:val="20"/>
              </w:rPr>
            </w:pPr>
          </w:p>
        </w:tc>
        <w:tc>
          <w:tcPr>
            <w:tcW w:w="2209" w:type="dxa"/>
          </w:tcPr>
          <w:p w:rsidR="00B12874" w:rsidRPr="00435664" w:rsidRDefault="00B12874" w:rsidP="00BB2A73">
            <w:pPr>
              <w:autoSpaceDE w:val="0"/>
              <w:autoSpaceDN w:val="0"/>
              <w:adjustRightInd w:val="0"/>
              <w:rPr>
                <w:rFonts w:ascii="Segoe UI" w:hAnsi="Segoe UI" w:cs="Segoe UI"/>
                <w:b/>
                <w:sz w:val="20"/>
              </w:rPr>
            </w:pPr>
          </w:p>
        </w:tc>
      </w:tr>
      <w:tr w:rsidR="00B12874" w:rsidRPr="00435664" w:rsidTr="00BB2A73">
        <w:tc>
          <w:tcPr>
            <w:tcW w:w="3458" w:type="dxa"/>
          </w:tcPr>
          <w:p w:rsidR="00B12874" w:rsidRPr="00435664" w:rsidRDefault="00B12874" w:rsidP="00BB2A73">
            <w:pPr>
              <w:autoSpaceDE w:val="0"/>
              <w:autoSpaceDN w:val="0"/>
              <w:adjustRightInd w:val="0"/>
              <w:rPr>
                <w:rFonts w:ascii="Segoe UI" w:hAnsi="Segoe UI" w:cs="Segoe UI"/>
                <w:b/>
                <w:sz w:val="20"/>
              </w:rPr>
            </w:pPr>
          </w:p>
        </w:tc>
        <w:tc>
          <w:tcPr>
            <w:tcW w:w="3621" w:type="dxa"/>
          </w:tcPr>
          <w:p w:rsidR="00B12874" w:rsidRPr="00435664" w:rsidRDefault="00B12874" w:rsidP="00BB2A73">
            <w:pPr>
              <w:autoSpaceDE w:val="0"/>
              <w:autoSpaceDN w:val="0"/>
              <w:adjustRightInd w:val="0"/>
              <w:rPr>
                <w:rFonts w:ascii="Segoe UI" w:hAnsi="Segoe UI" w:cs="Segoe UI"/>
                <w:b/>
                <w:sz w:val="20"/>
              </w:rPr>
            </w:pPr>
          </w:p>
        </w:tc>
        <w:tc>
          <w:tcPr>
            <w:tcW w:w="2209" w:type="dxa"/>
          </w:tcPr>
          <w:p w:rsidR="00B12874" w:rsidRPr="00435664" w:rsidRDefault="00B12874" w:rsidP="00BB2A73">
            <w:pPr>
              <w:autoSpaceDE w:val="0"/>
              <w:autoSpaceDN w:val="0"/>
              <w:adjustRightInd w:val="0"/>
              <w:rPr>
                <w:rFonts w:ascii="Segoe UI" w:hAnsi="Segoe UI" w:cs="Segoe UI"/>
                <w:b/>
                <w:sz w:val="20"/>
              </w:rPr>
            </w:pPr>
          </w:p>
        </w:tc>
      </w:tr>
      <w:tr w:rsidR="00B12874" w:rsidRPr="00435664" w:rsidTr="00BB2A73">
        <w:tc>
          <w:tcPr>
            <w:tcW w:w="3458" w:type="dxa"/>
          </w:tcPr>
          <w:p w:rsidR="00B12874" w:rsidRPr="00435664" w:rsidRDefault="00B12874" w:rsidP="00BB2A73">
            <w:pPr>
              <w:autoSpaceDE w:val="0"/>
              <w:autoSpaceDN w:val="0"/>
              <w:adjustRightInd w:val="0"/>
              <w:rPr>
                <w:rFonts w:ascii="Segoe UI" w:hAnsi="Segoe UI" w:cs="Segoe UI"/>
                <w:b/>
                <w:sz w:val="20"/>
              </w:rPr>
            </w:pPr>
          </w:p>
        </w:tc>
        <w:tc>
          <w:tcPr>
            <w:tcW w:w="3621" w:type="dxa"/>
          </w:tcPr>
          <w:p w:rsidR="00B12874" w:rsidRPr="00435664" w:rsidRDefault="00B12874" w:rsidP="00BB2A73">
            <w:pPr>
              <w:autoSpaceDE w:val="0"/>
              <w:autoSpaceDN w:val="0"/>
              <w:adjustRightInd w:val="0"/>
              <w:rPr>
                <w:rFonts w:ascii="Segoe UI" w:hAnsi="Segoe UI" w:cs="Segoe UI"/>
                <w:b/>
                <w:sz w:val="20"/>
              </w:rPr>
            </w:pPr>
          </w:p>
        </w:tc>
        <w:tc>
          <w:tcPr>
            <w:tcW w:w="2209" w:type="dxa"/>
          </w:tcPr>
          <w:p w:rsidR="00B12874" w:rsidRPr="00435664" w:rsidRDefault="00B12874" w:rsidP="00BB2A73">
            <w:pPr>
              <w:autoSpaceDE w:val="0"/>
              <w:autoSpaceDN w:val="0"/>
              <w:adjustRightInd w:val="0"/>
              <w:rPr>
                <w:rFonts w:ascii="Segoe UI" w:hAnsi="Segoe UI" w:cs="Segoe UI"/>
                <w:b/>
                <w:sz w:val="20"/>
              </w:rPr>
            </w:pPr>
          </w:p>
        </w:tc>
      </w:tr>
    </w:tbl>
    <w:p w:rsidR="00823747" w:rsidRPr="00435664" w:rsidRDefault="00F72212" w:rsidP="00435664">
      <w:pPr>
        <w:pStyle w:val="Odstavecseseznamem"/>
        <w:numPr>
          <w:ilvl w:val="0"/>
          <w:numId w:val="7"/>
        </w:numPr>
        <w:autoSpaceDE w:val="0"/>
        <w:autoSpaceDN w:val="0"/>
        <w:adjustRightInd w:val="0"/>
        <w:spacing w:before="240" w:after="120"/>
        <w:ind w:left="714" w:hanging="357"/>
        <w:rPr>
          <w:rFonts w:ascii="Segoe UI" w:hAnsi="Segoe UI" w:cs="Segoe UI"/>
          <w:b/>
        </w:rPr>
      </w:pPr>
      <w:r w:rsidRPr="00C92109">
        <w:rPr>
          <w:rFonts w:ascii="Segoe UI" w:hAnsi="Segoe UI" w:cs="Segoe UI"/>
          <w:b/>
        </w:rPr>
        <w:t>Prohlášení o čerpaných regionálních investičních podporách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66B1A" w:rsidRPr="00435664" w:rsidTr="00116E63">
        <w:trPr>
          <w:trHeight w:val="860"/>
        </w:trPr>
        <w:tc>
          <w:tcPr>
            <w:tcW w:w="9288" w:type="dxa"/>
          </w:tcPr>
          <w:p w:rsidR="005A570E" w:rsidRPr="00435664" w:rsidRDefault="00E66B1A" w:rsidP="00BB2A73">
            <w:pPr>
              <w:jc w:val="both"/>
              <w:rPr>
                <w:rFonts w:ascii="Segoe UI" w:hAnsi="Segoe UI" w:cs="Segoe UI"/>
                <w:sz w:val="20"/>
              </w:rPr>
            </w:pPr>
            <w:r w:rsidRPr="00435664">
              <w:rPr>
                <w:rFonts w:ascii="Segoe UI" w:hAnsi="Segoe UI" w:cs="Segoe UI"/>
                <w:sz w:val="20"/>
              </w:rPr>
              <w:t xml:space="preserve">Dle čl. 14 odst. 13 Obecného nařízení o blokových výjimkách č. 651/2014 všechny počáteční investice podpořené z veřejných zdrojů, které tentýž příjemce </w:t>
            </w:r>
            <w:r w:rsidRPr="00435664">
              <w:rPr>
                <w:rFonts w:ascii="Segoe UI" w:hAnsi="Segoe UI" w:cs="Segoe UI"/>
                <w:b/>
                <w:sz w:val="20"/>
              </w:rPr>
              <w:t>(na úrovni skupiny)</w:t>
            </w:r>
            <w:r w:rsidRPr="00435664">
              <w:rPr>
                <w:rFonts w:ascii="Segoe UI" w:hAnsi="Segoe UI" w:cs="Segoe UI"/>
                <w:sz w:val="20"/>
              </w:rPr>
              <w:t xml:space="preserve"> zahájí během tří let, kdy byly zahájeny práce na jiné podpořené investici v témže regionu NUTS III (na území jednoho kraje), se považuje za součást jediného investičního projektu. </w:t>
            </w:r>
          </w:p>
          <w:p w:rsidR="00E66B1A" w:rsidRPr="00435664" w:rsidRDefault="00E66B1A" w:rsidP="00BB2A73">
            <w:pPr>
              <w:jc w:val="both"/>
              <w:rPr>
                <w:rFonts w:ascii="Segoe UI" w:hAnsi="Segoe UI" w:cs="Segoe UI"/>
                <w:sz w:val="20"/>
              </w:rPr>
            </w:pPr>
            <w:r w:rsidRPr="00435664">
              <w:rPr>
                <w:rFonts w:ascii="Segoe UI" w:hAnsi="Segoe UI" w:cs="Segoe UI"/>
                <w:sz w:val="20"/>
              </w:rPr>
              <w:t xml:space="preserve">Celková výše </w:t>
            </w:r>
            <w:r w:rsidR="007960B3" w:rsidRPr="00435664">
              <w:rPr>
                <w:rFonts w:ascii="Segoe UI" w:hAnsi="Segoe UI" w:cs="Segoe UI"/>
                <w:sz w:val="20"/>
              </w:rPr>
              <w:t xml:space="preserve">způsobilých </w:t>
            </w:r>
            <w:r w:rsidR="00F72212" w:rsidRPr="00435664">
              <w:rPr>
                <w:rFonts w:ascii="Segoe UI" w:hAnsi="Segoe UI" w:cs="Segoe UI"/>
                <w:sz w:val="20"/>
              </w:rPr>
              <w:t>nákladů</w:t>
            </w:r>
            <w:r w:rsidRPr="00435664">
              <w:rPr>
                <w:rFonts w:ascii="Segoe UI" w:hAnsi="Segoe UI" w:cs="Segoe UI"/>
                <w:sz w:val="20"/>
              </w:rPr>
              <w:t xml:space="preserve"> tohoto jediného investičního projektu</w:t>
            </w:r>
            <w:r w:rsidR="00AE5813" w:rsidRPr="00435664">
              <w:rPr>
                <w:rFonts w:ascii="Segoe UI" w:hAnsi="Segoe UI" w:cs="Segoe UI"/>
                <w:sz w:val="20"/>
              </w:rPr>
              <w:t xml:space="preserve"> způsobilých pro investiční podporu podle článku 14 GBER</w:t>
            </w:r>
            <w:r w:rsidR="00A3058E" w:rsidRPr="00435664">
              <w:rPr>
                <w:rFonts w:ascii="Segoe UI" w:hAnsi="Segoe UI" w:cs="Segoe UI"/>
                <w:sz w:val="20"/>
              </w:rPr>
              <w:t xml:space="preserve"> </w:t>
            </w:r>
            <w:r w:rsidRPr="00435664">
              <w:rPr>
                <w:rFonts w:ascii="Segoe UI" w:hAnsi="Segoe UI" w:cs="Segoe UI"/>
                <w:sz w:val="20"/>
              </w:rPr>
              <w:t xml:space="preserve">v souhrnu pak nesmí převýšit nařízením stanovenou </w:t>
            </w:r>
            <w:r w:rsidR="00AE5813" w:rsidRPr="00435664">
              <w:rPr>
                <w:rFonts w:ascii="Segoe UI" w:hAnsi="Segoe UI" w:cs="Segoe UI"/>
                <w:sz w:val="20"/>
              </w:rPr>
              <w:t>výši</w:t>
            </w:r>
            <w:r w:rsidRPr="00435664">
              <w:rPr>
                <w:rFonts w:ascii="Segoe UI" w:hAnsi="Segoe UI" w:cs="Segoe UI"/>
                <w:sz w:val="20"/>
              </w:rPr>
              <w:t xml:space="preserve"> 50 milionů EUR, tak aby mohla být čerpána dotace</w:t>
            </w:r>
            <w:r w:rsidR="00E35F6E" w:rsidRPr="00435664">
              <w:rPr>
                <w:rFonts w:ascii="Segoe UI" w:hAnsi="Segoe UI" w:cs="Segoe UI"/>
                <w:sz w:val="20"/>
              </w:rPr>
              <w:t xml:space="preserve"> v maximální intenzitě</w:t>
            </w:r>
            <w:r w:rsidRPr="00435664">
              <w:rPr>
                <w:rFonts w:ascii="Segoe UI" w:hAnsi="Segoe UI" w:cs="Segoe UI"/>
                <w:sz w:val="20"/>
              </w:rPr>
              <w:t xml:space="preserve"> v souladu s Mapou regionální podpory pro Českou republiku na období 2014 - 2020</w:t>
            </w:r>
            <w:r w:rsidRPr="00435664">
              <w:rPr>
                <w:rStyle w:val="Znakapoznpodarou"/>
                <w:rFonts w:ascii="Segoe UI" w:hAnsi="Segoe UI" w:cs="Segoe UI"/>
                <w:sz w:val="20"/>
              </w:rPr>
              <w:footnoteReference w:id="2"/>
            </w:r>
            <w:r w:rsidRPr="00435664">
              <w:rPr>
                <w:rFonts w:ascii="Segoe UI" w:hAnsi="Segoe UI" w:cs="Segoe UI"/>
                <w:sz w:val="20"/>
              </w:rPr>
              <w:t xml:space="preserve">. </w:t>
            </w:r>
            <w:r w:rsidR="00AE5813" w:rsidRPr="00435664">
              <w:rPr>
                <w:rFonts w:ascii="Segoe UI" w:hAnsi="Segoe UI" w:cs="Segoe UI"/>
                <w:sz w:val="20"/>
              </w:rPr>
              <w:t>V případě překročení této hodnoty bude použit přepočet míry podpory pro velký investiční projekt.</w:t>
            </w:r>
          </w:p>
          <w:p w:rsidR="00E66B1A" w:rsidRPr="00435664" w:rsidRDefault="00E66B1A" w:rsidP="00BB2A73">
            <w:pPr>
              <w:spacing w:line="240" w:lineRule="auto"/>
              <w:jc w:val="both"/>
              <w:rPr>
                <w:rFonts w:ascii="Segoe UI" w:eastAsiaTheme="majorEastAsia" w:hAnsi="Segoe UI" w:cs="Segoe UI"/>
                <w:b/>
                <w:bCs/>
                <w:color w:val="4F81BD" w:themeColor="accent1"/>
                <w:sz w:val="20"/>
              </w:rPr>
            </w:pPr>
            <w:r w:rsidRPr="00435664">
              <w:rPr>
                <w:rFonts w:ascii="Segoe UI" w:hAnsi="Segoe UI" w:cs="Segoe UI"/>
                <w:sz w:val="20"/>
              </w:rPr>
              <w:t>Příklad výpočtu pro velký investiční projekt</w:t>
            </w:r>
            <w:r w:rsidRPr="00435664">
              <w:rPr>
                <w:rStyle w:val="Znakapoznpodarou"/>
                <w:rFonts w:ascii="Segoe UI" w:hAnsi="Segoe UI" w:cs="Segoe UI"/>
                <w:sz w:val="20"/>
              </w:rPr>
              <w:footnoteReference w:id="3"/>
            </w:r>
            <w:r w:rsidRPr="00435664">
              <w:rPr>
                <w:rFonts w:ascii="Segoe UI" w:hAnsi="Segoe UI" w:cs="Segoe UI"/>
                <w:sz w:val="20"/>
              </w:rPr>
              <w:t>:</w:t>
            </w:r>
          </w:p>
          <w:p w:rsidR="00824CAD" w:rsidRPr="00435664" w:rsidRDefault="00824CAD" w:rsidP="00824CAD">
            <w:pPr>
              <w:spacing w:line="240" w:lineRule="auto"/>
              <w:jc w:val="both"/>
              <w:rPr>
                <w:rFonts w:ascii="Segoe UI" w:eastAsiaTheme="majorEastAsia" w:hAnsi="Segoe UI" w:cs="Segoe UI"/>
                <w:b/>
                <w:bCs/>
                <w:color w:val="4F81BD" w:themeColor="accent1"/>
                <w:sz w:val="20"/>
              </w:rPr>
            </w:pPr>
            <w:r w:rsidRPr="00435664">
              <w:rPr>
                <w:rFonts w:ascii="Segoe UI" w:hAnsi="Segoe UI" w:cs="Segoe UI"/>
                <w:sz w:val="20"/>
              </w:rPr>
              <w:t>Žadatel bude za rozhodné období tří let od zahájení podporované investice v rámci regionální investiční podpory realizovat projekty v souhrnné výši investičních nákladů 70 mil. EUR, investice se uskuteční v regionu, kde dle regionální mapy je maximální intenzita podpory stanovena na 25 %.</w:t>
            </w:r>
          </w:p>
          <w:p w:rsidR="00824CAD" w:rsidRPr="00435664" w:rsidRDefault="00824CAD" w:rsidP="00824CAD">
            <w:pPr>
              <w:autoSpaceDE w:val="0"/>
              <w:autoSpaceDN w:val="0"/>
              <w:adjustRightInd w:val="0"/>
              <w:spacing w:after="0" w:line="240" w:lineRule="auto"/>
              <w:jc w:val="both"/>
              <w:rPr>
                <w:rFonts w:ascii="Segoe UI" w:hAnsi="Segoe UI" w:cs="Segoe UI"/>
                <w:sz w:val="20"/>
                <w:lang w:eastAsia="cs-CZ"/>
              </w:rPr>
            </w:pPr>
            <w:r w:rsidRPr="00435664">
              <w:rPr>
                <w:rFonts w:ascii="Segoe UI" w:hAnsi="Segoe UI" w:cs="Segoe UI"/>
                <w:sz w:val="20"/>
                <w:lang w:eastAsia="cs-CZ"/>
              </w:rPr>
              <w:t>maximální výše podpory = R × (A + 0,50 × B + 0 × C),</w:t>
            </w:r>
          </w:p>
          <w:p w:rsidR="00824CAD" w:rsidRPr="00435664" w:rsidRDefault="00824CAD" w:rsidP="00824CAD">
            <w:pPr>
              <w:autoSpaceDE w:val="0"/>
              <w:autoSpaceDN w:val="0"/>
              <w:adjustRightInd w:val="0"/>
              <w:spacing w:after="0" w:line="240" w:lineRule="auto"/>
              <w:jc w:val="both"/>
              <w:rPr>
                <w:rFonts w:ascii="Segoe UI" w:eastAsiaTheme="majorEastAsia" w:hAnsi="Segoe UI" w:cs="Segoe UI"/>
                <w:b/>
                <w:bCs/>
                <w:color w:val="4F81BD" w:themeColor="accent1"/>
                <w:sz w:val="20"/>
                <w:lang w:eastAsia="cs-CZ"/>
              </w:rPr>
            </w:pPr>
            <w:r w:rsidRPr="00435664">
              <w:rPr>
                <w:rFonts w:ascii="Segoe UI" w:hAnsi="Segoe UI" w:cs="Segoe UI"/>
                <w:sz w:val="20"/>
                <w:lang w:eastAsia="cs-CZ"/>
              </w:rPr>
              <w:t>kde: R je maximální intenzita podpory použitelná v dané oblasti podle schválené mapy regionální podpory a platná k datu poskytnutí podpory, s výjimkou navýšené intenzity podpory určené malým a středním podnikům; A představuje původních 50 milionů EUR způsobilých nákladů, B je část způsobilých nákladů v rozmezí 50 milionů EUR 100 milionů EUR a C je část způsobilých nákladů nad 100 milionů EUR;</w:t>
            </w:r>
          </w:p>
          <w:p w:rsidR="00E66B1A" w:rsidRPr="00435664" w:rsidRDefault="00E66B1A" w:rsidP="00BB2A73">
            <w:pPr>
              <w:autoSpaceDE w:val="0"/>
              <w:autoSpaceDN w:val="0"/>
              <w:adjustRightInd w:val="0"/>
              <w:spacing w:after="0" w:line="240" w:lineRule="auto"/>
              <w:jc w:val="both"/>
              <w:rPr>
                <w:rFonts w:ascii="Segoe UI" w:hAnsi="Segoe UI" w:cs="Segoe UI"/>
                <w:sz w:val="20"/>
                <w:lang w:eastAsia="cs-CZ"/>
              </w:rPr>
            </w:pPr>
          </w:p>
          <w:p w:rsidR="00E66B1A" w:rsidRPr="00435664" w:rsidRDefault="00E66B1A" w:rsidP="00824CAD">
            <w:pPr>
              <w:spacing w:line="240" w:lineRule="auto"/>
              <w:jc w:val="both"/>
              <w:rPr>
                <w:rFonts w:ascii="Segoe UI" w:hAnsi="Segoe UI" w:cs="Segoe UI"/>
                <w:sz w:val="20"/>
              </w:rPr>
            </w:pPr>
            <w:r w:rsidRPr="00435664">
              <w:rPr>
                <w:rFonts w:ascii="Segoe UI" w:hAnsi="Segoe UI" w:cs="Segoe UI"/>
                <w:sz w:val="20"/>
                <w:lang w:eastAsia="cs-CZ"/>
              </w:rPr>
              <w:t xml:space="preserve">maximální výše podpory = 25 % x (50 + 0,50 * </w:t>
            </w:r>
            <w:r w:rsidR="00824CAD" w:rsidRPr="00435664">
              <w:rPr>
                <w:rFonts w:ascii="Segoe UI" w:hAnsi="Segoe UI" w:cs="Segoe UI"/>
                <w:sz w:val="20"/>
                <w:lang w:eastAsia="cs-CZ"/>
              </w:rPr>
              <w:t xml:space="preserve">20 </w:t>
            </w:r>
            <w:r w:rsidRPr="00435664">
              <w:rPr>
                <w:rFonts w:ascii="Segoe UI" w:hAnsi="Segoe UI" w:cs="Segoe UI"/>
                <w:sz w:val="20"/>
                <w:lang w:eastAsia="cs-CZ"/>
              </w:rPr>
              <w:t>+ 0 *0) = 15, %</w:t>
            </w:r>
          </w:p>
        </w:tc>
      </w:tr>
    </w:tbl>
    <w:p w:rsidR="00116E63" w:rsidRPr="00435664" w:rsidRDefault="00116E63" w:rsidP="00116E63">
      <w:pPr>
        <w:autoSpaceDE w:val="0"/>
        <w:autoSpaceDN w:val="0"/>
        <w:adjustRightInd w:val="0"/>
        <w:rPr>
          <w:rFonts w:ascii="Segoe UI" w:hAnsi="Segoe UI" w:cs="Segoe UI"/>
          <w:sz w:val="20"/>
        </w:rPr>
      </w:pPr>
      <w:r w:rsidRPr="00435664">
        <w:rPr>
          <w:rFonts w:ascii="Segoe UI" w:hAnsi="Segoe UI" w:cs="Segoe UI"/>
          <w:sz w:val="20"/>
        </w:rPr>
        <w:t>Žadatel prohlašuje, že</w:t>
      </w:r>
      <w:r w:rsidR="00B12874" w:rsidRPr="00435664">
        <w:rPr>
          <w:rFonts w:ascii="Segoe UI" w:hAnsi="Segoe UI" w:cs="Segoe UI"/>
          <w:sz w:val="20"/>
        </w:rPr>
        <w:t xml:space="preserve"> podnik (žadatel) </w:t>
      </w:r>
      <w:r w:rsidR="007F5451" w:rsidRPr="00435664">
        <w:rPr>
          <w:rFonts w:ascii="Segoe UI" w:hAnsi="Segoe UI" w:cs="Segoe UI"/>
          <w:sz w:val="20"/>
        </w:rPr>
        <w:t xml:space="preserve">ani další podniky ve skupině </w:t>
      </w:r>
      <w:r w:rsidR="003F6A66" w:rsidRPr="00435664">
        <w:rPr>
          <w:rFonts w:ascii="Segoe UI" w:hAnsi="Segoe UI" w:cs="Segoe UI"/>
          <w:sz w:val="20"/>
        </w:rPr>
        <w:t xml:space="preserve">(dle výše uvedené definice skupiny projektů) </w:t>
      </w:r>
      <w:r w:rsidRPr="00435664">
        <w:rPr>
          <w:rFonts w:ascii="Segoe UI" w:hAnsi="Segoe UI" w:cs="Segoe UI"/>
          <w:sz w:val="20"/>
        </w:rPr>
        <w:t xml:space="preserve">v rozhodném období </w:t>
      </w:r>
      <w:r w:rsidR="00824CAD" w:rsidRPr="00435664">
        <w:rPr>
          <w:rFonts w:ascii="Segoe UI" w:hAnsi="Segoe UI" w:cs="Segoe UI"/>
          <w:sz w:val="20"/>
        </w:rPr>
        <w:t xml:space="preserve">tří </w:t>
      </w:r>
      <w:r w:rsidR="00824CAD" w:rsidRPr="00435664">
        <w:rPr>
          <w:rFonts w:ascii="Segoe UI" w:hAnsi="Segoe UI" w:cs="Segoe UI"/>
          <w:sz w:val="20"/>
        </w:rPr>
        <w:lastRenderedPageBreak/>
        <w:t>let od zahájení (plánovaného data zahájení) investice</w:t>
      </w:r>
      <w:r w:rsidR="00435664">
        <w:rPr>
          <w:rFonts w:ascii="Segoe UI" w:hAnsi="Segoe UI" w:cs="Segoe UI"/>
          <w:sz w:val="20"/>
        </w:rPr>
        <w:t>,</w:t>
      </w:r>
      <w:r w:rsidR="00824CAD" w:rsidRPr="00435664">
        <w:rPr>
          <w:rFonts w:ascii="Segoe UI" w:hAnsi="Segoe UI" w:cs="Segoe UI"/>
          <w:sz w:val="20"/>
        </w:rPr>
        <w:t xml:space="preserve"> která je předmětem podpory</w:t>
      </w:r>
      <w:r w:rsidRPr="00435664">
        <w:rPr>
          <w:rFonts w:ascii="Segoe UI" w:hAnsi="Segoe UI" w:cs="Segoe UI"/>
          <w:sz w:val="20"/>
        </w:rPr>
        <w:t>:</w:t>
      </w:r>
    </w:p>
    <w:p w:rsidR="00116E63" w:rsidRPr="00435664" w:rsidRDefault="00116E63" w:rsidP="00AA1354">
      <w:pPr>
        <w:autoSpaceDE w:val="0"/>
        <w:autoSpaceDN w:val="0"/>
        <w:adjustRightInd w:val="0"/>
        <w:jc w:val="both"/>
        <w:rPr>
          <w:rFonts w:ascii="Segoe UI" w:hAnsi="Segoe UI" w:cs="Segoe UI"/>
          <w:sz w:val="20"/>
        </w:rPr>
      </w:pPr>
      <w:r w:rsidRPr="00435664">
        <w:rPr>
          <w:rFonts w:ascii="Segoe UI" w:hAnsi="Segoe UI" w:cs="Segoe UI"/>
          <w:b/>
          <w:bCs/>
          <w:sz w:val="20"/>
        </w:rPr>
        <w:fldChar w:fldCharType="begin">
          <w:ffData>
            <w:name w:val="Check1"/>
            <w:enabled/>
            <w:calcOnExit w:val="0"/>
            <w:checkBox>
              <w:sizeAuto/>
              <w:default w:val="0"/>
            </w:checkBox>
          </w:ffData>
        </w:fldChar>
      </w:r>
      <w:r w:rsidRPr="00435664">
        <w:rPr>
          <w:rFonts w:ascii="Segoe UI" w:hAnsi="Segoe UI" w:cs="Segoe UI"/>
          <w:b/>
          <w:bCs/>
          <w:sz w:val="20"/>
        </w:rPr>
        <w:instrText xml:space="preserve"> FORMCHECKBOX </w:instrText>
      </w:r>
      <w:r w:rsidR="007E6732">
        <w:rPr>
          <w:rFonts w:ascii="Segoe UI" w:hAnsi="Segoe UI" w:cs="Segoe UI"/>
          <w:b/>
          <w:bCs/>
          <w:sz w:val="20"/>
        </w:rPr>
      </w:r>
      <w:r w:rsidR="007E6732">
        <w:rPr>
          <w:rFonts w:ascii="Segoe UI" w:hAnsi="Segoe UI" w:cs="Segoe UI"/>
          <w:b/>
          <w:bCs/>
          <w:sz w:val="20"/>
        </w:rPr>
        <w:fldChar w:fldCharType="separate"/>
      </w:r>
      <w:r w:rsidRPr="00435664">
        <w:rPr>
          <w:rFonts w:ascii="Segoe UI" w:hAnsi="Segoe UI" w:cs="Segoe UI"/>
          <w:b/>
          <w:bCs/>
          <w:sz w:val="20"/>
        </w:rPr>
        <w:fldChar w:fldCharType="end"/>
      </w:r>
      <w:r w:rsidRPr="00435664">
        <w:rPr>
          <w:rFonts w:ascii="Segoe UI" w:hAnsi="Segoe UI" w:cs="Segoe UI"/>
          <w:sz w:val="20"/>
        </w:rPr>
        <w:t xml:space="preserve">  </w:t>
      </w:r>
      <w:r w:rsidR="00824CAD" w:rsidRPr="00435664">
        <w:rPr>
          <w:rFonts w:ascii="Segoe UI" w:hAnsi="Segoe UI" w:cs="Segoe UI"/>
          <w:b/>
          <w:sz w:val="20"/>
          <w:u w:val="single"/>
        </w:rPr>
        <w:t>nečerpaly</w:t>
      </w:r>
      <w:r w:rsidR="00824CAD" w:rsidRPr="00435664">
        <w:rPr>
          <w:rFonts w:ascii="Segoe UI" w:hAnsi="Segoe UI" w:cs="Segoe UI"/>
          <w:sz w:val="20"/>
        </w:rPr>
        <w:t xml:space="preserve"> </w:t>
      </w:r>
      <w:r w:rsidRPr="00435664">
        <w:rPr>
          <w:rFonts w:ascii="Segoe UI" w:hAnsi="Segoe UI" w:cs="Segoe UI"/>
          <w:sz w:val="20"/>
        </w:rPr>
        <w:t xml:space="preserve">v rámci regionu NUTS III žádnou regionální investiční podporu na počáteční investice dle čl. 14 Obecného nařízení o blokových výjimkách č. 651/2014 </w:t>
      </w:r>
    </w:p>
    <w:p w:rsidR="00116E63" w:rsidRPr="00435664" w:rsidRDefault="00116E63" w:rsidP="00AA1354">
      <w:pPr>
        <w:autoSpaceDE w:val="0"/>
        <w:autoSpaceDN w:val="0"/>
        <w:adjustRightInd w:val="0"/>
        <w:jc w:val="both"/>
        <w:rPr>
          <w:rFonts w:ascii="Segoe UI" w:hAnsi="Segoe UI" w:cs="Segoe UI"/>
          <w:sz w:val="20"/>
        </w:rPr>
      </w:pPr>
      <w:r w:rsidRPr="00435664">
        <w:rPr>
          <w:rFonts w:ascii="Segoe UI" w:hAnsi="Segoe UI" w:cs="Segoe UI"/>
          <w:b/>
          <w:bCs/>
          <w:sz w:val="20"/>
        </w:rPr>
        <w:fldChar w:fldCharType="begin">
          <w:ffData>
            <w:name w:val="Check1"/>
            <w:enabled/>
            <w:calcOnExit w:val="0"/>
            <w:checkBox>
              <w:sizeAuto/>
              <w:default w:val="0"/>
            </w:checkBox>
          </w:ffData>
        </w:fldChar>
      </w:r>
      <w:r w:rsidRPr="00435664">
        <w:rPr>
          <w:rFonts w:ascii="Segoe UI" w:hAnsi="Segoe UI" w:cs="Segoe UI"/>
          <w:b/>
          <w:bCs/>
          <w:sz w:val="20"/>
        </w:rPr>
        <w:instrText xml:space="preserve"> FORMCHECKBOX </w:instrText>
      </w:r>
      <w:r w:rsidR="007E6732">
        <w:rPr>
          <w:rFonts w:ascii="Segoe UI" w:hAnsi="Segoe UI" w:cs="Segoe UI"/>
          <w:b/>
          <w:bCs/>
          <w:sz w:val="20"/>
        </w:rPr>
      </w:r>
      <w:r w:rsidR="007E6732">
        <w:rPr>
          <w:rFonts w:ascii="Segoe UI" w:hAnsi="Segoe UI" w:cs="Segoe UI"/>
          <w:b/>
          <w:bCs/>
          <w:sz w:val="20"/>
        </w:rPr>
        <w:fldChar w:fldCharType="separate"/>
      </w:r>
      <w:r w:rsidRPr="00435664">
        <w:rPr>
          <w:rFonts w:ascii="Segoe UI" w:hAnsi="Segoe UI" w:cs="Segoe UI"/>
          <w:b/>
          <w:bCs/>
          <w:sz w:val="20"/>
        </w:rPr>
        <w:fldChar w:fldCharType="end"/>
      </w:r>
      <w:r w:rsidRPr="00435664">
        <w:rPr>
          <w:rFonts w:ascii="Segoe UI" w:hAnsi="Segoe UI" w:cs="Segoe UI"/>
          <w:sz w:val="20"/>
        </w:rPr>
        <w:t xml:space="preserve">  </w:t>
      </w:r>
      <w:r w:rsidR="00824CAD" w:rsidRPr="00435664">
        <w:rPr>
          <w:rFonts w:ascii="Segoe UI" w:hAnsi="Segoe UI" w:cs="Segoe UI"/>
          <w:b/>
          <w:sz w:val="20"/>
          <w:u w:val="single"/>
        </w:rPr>
        <w:t>čerpaly</w:t>
      </w:r>
      <w:r w:rsidR="00824CAD" w:rsidRPr="00435664">
        <w:rPr>
          <w:rFonts w:ascii="Segoe UI" w:hAnsi="Segoe UI" w:cs="Segoe UI"/>
          <w:sz w:val="20"/>
        </w:rPr>
        <w:t xml:space="preserve"> </w:t>
      </w:r>
      <w:r w:rsidRPr="00435664">
        <w:rPr>
          <w:rFonts w:ascii="Segoe UI" w:hAnsi="Segoe UI" w:cs="Segoe UI"/>
          <w:sz w:val="20"/>
        </w:rPr>
        <w:t>v rámci regionu NUTS III regionální investiční podporu na počáteční investice dle čl. 14 Obecného nařízení o blokových výjimkách č. 651/2014</w:t>
      </w:r>
    </w:p>
    <w:tbl>
      <w:tblPr>
        <w:tblStyle w:val="Mkatabulky"/>
        <w:tblW w:w="0" w:type="auto"/>
        <w:tblLook w:val="04A0" w:firstRow="1" w:lastRow="0" w:firstColumn="1" w:lastColumn="0" w:noHBand="0" w:noVBand="1"/>
      </w:tblPr>
      <w:tblGrid>
        <w:gridCol w:w="1711"/>
        <w:gridCol w:w="1938"/>
        <w:gridCol w:w="1623"/>
        <w:gridCol w:w="1895"/>
        <w:gridCol w:w="1895"/>
      </w:tblGrid>
      <w:tr w:rsidR="00951728" w:rsidRPr="00435664" w:rsidTr="00CF6FA6">
        <w:tc>
          <w:tcPr>
            <w:tcW w:w="1451" w:type="dxa"/>
          </w:tcPr>
          <w:p w:rsidR="00951728" w:rsidRPr="00435664" w:rsidRDefault="00951728" w:rsidP="00D048FA">
            <w:pPr>
              <w:autoSpaceDE w:val="0"/>
              <w:autoSpaceDN w:val="0"/>
              <w:adjustRightInd w:val="0"/>
              <w:rPr>
                <w:rFonts w:ascii="Segoe UI" w:hAnsi="Segoe UI" w:cs="Segoe UI"/>
                <w:b/>
                <w:bCs/>
                <w:sz w:val="20"/>
              </w:rPr>
            </w:pPr>
            <w:r w:rsidRPr="00435664">
              <w:rPr>
                <w:rFonts w:ascii="Segoe UI" w:hAnsi="Segoe UI" w:cs="Segoe UI"/>
                <w:b/>
                <w:bCs/>
                <w:sz w:val="20"/>
              </w:rPr>
              <w:t xml:space="preserve">Obchodní jméno podniku/Jméno a příjmení </w:t>
            </w:r>
          </w:p>
        </w:tc>
        <w:tc>
          <w:tcPr>
            <w:tcW w:w="1993" w:type="dxa"/>
          </w:tcPr>
          <w:p w:rsidR="00951728" w:rsidRPr="00435664" w:rsidRDefault="00951728" w:rsidP="00BB2A73">
            <w:pPr>
              <w:autoSpaceDE w:val="0"/>
              <w:autoSpaceDN w:val="0"/>
              <w:adjustRightInd w:val="0"/>
              <w:spacing w:after="200" w:line="276" w:lineRule="auto"/>
              <w:rPr>
                <w:rFonts w:ascii="Segoe UI" w:hAnsi="Segoe UI" w:cs="Segoe UI"/>
                <w:b/>
                <w:bCs/>
                <w:sz w:val="20"/>
              </w:rPr>
            </w:pPr>
            <w:r w:rsidRPr="00435664">
              <w:rPr>
                <w:rFonts w:ascii="Segoe UI" w:hAnsi="Segoe UI" w:cs="Segoe UI"/>
                <w:b/>
                <w:bCs/>
                <w:sz w:val="20"/>
              </w:rPr>
              <w:t xml:space="preserve">Poskytovatel </w:t>
            </w:r>
          </w:p>
        </w:tc>
        <w:tc>
          <w:tcPr>
            <w:tcW w:w="1706" w:type="dxa"/>
          </w:tcPr>
          <w:p w:rsidR="00951728" w:rsidRPr="00435664" w:rsidRDefault="00951728" w:rsidP="00BB2A73">
            <w:pPr>
              <w:autoSpaceDE w:val="0"/>
              <w:autoSpaceDN w:val="0"/>
              <w:adjustRightInd w:val="0"/>
              <w:spacing w:after="200" w:line="276" w:lineRule="auto"/>
              <w:rPr>
                <w:rFonts w:ascii="Segoe UI" w:hAnsi="Segoe UI" w:cs="Segoe UI"/>
                <w:b/>
                <w:bCs/>
                <w:sz w:val="20"/>
              </w:rPr>
            </w:pPr>
            <w:r w:rsidRPr="00435664">
              <w:rPr>
                <w:rFonts w:ascii="Segoe UI" w:hAnsi="Segoe UI" w:cs="Segoe UI"/>
                <w:b/>
                <w:bCs/>
                <w:sz w:val="20"/>
              </w:rPr>
              <w:t>Datum</w:t>
            </w:r>
          </w:p>
        </w:tc>
        <w:tc>
          <w:tcPr>
            <w:tcW w:w="1956" w:type="dxa"/>
          </w:tcPr>
          <w:p w:rsidR="00951728" w:rsidRPr="00435664" w:rsidRDefault="00951728" w:rsidP="00BB2A73">
            <w:pPr>
              <w:autoSpaceDE w:val="0"/>
              <w:autoSpaceDN w:val="0"/>
              <w:adjustRightInd w:val="0"/>
              <w:spacing w:after="200" w:line="276" w:lineRule="auto"/>
              <w:rPr>
                <w:rFonts w:ascii="Segoe UI" w:hAnsi="Segoe UI" w:cs="Segoe UI"/>
                <w:b/>
                <w:bCs/>
                <w:sz w:val="20"/>
              </w:rPr>
            </w:pPr>
            <w:r w:rsidRPr="00435664">
              <w:rPr>
                <w:rFonts w:ascii="Segoe UI" w:hAnsi="Segoe UI" w:cs="Segoe UI"/>
                <w:b/>
                <w:bCs/>
                <w:sz w:val="20"/>
              </w:rPr>
              <w:t>Částka způsobilých výdajů v Kč</w:t>
            </w:r>
          </w:p>
        </w:tc>
        <w:tc>
          <w:tcPr>
            <w:tcW w:w="1956" w:type="dxa"/>
          </w:tcPr>
          <w:p w:rsidR="00951728" w:rsidRPr="00435664" w:rsidRDefault="00951728" w:rsidP="00BB2A73">
            <w:pPr>
              <w:autoSpaceDE w:val="0"/>
              <w:autoSpaceDN w:val="0"/>
              <w:adjustRightInd w:val="0"/>
              <w:spacing w:after="200" w:line="276" w:lineRule="auto"/>
              <w:rPr>
                <w:rFonts w:ascii="Segoe UI" w:hAnsi="Segoe UI" w:cs="Segoe UI"/>
                <w:b/>
                <w:bCs/>
                <w:sz w:val="20"/>
              </w:rPr>
            </w:pPr>
            <w:r w:rsidRPr="00435664">
              <w:rPr>
                <w:rFonts w:ascii="Segoe UI" w:hAnsi="Segoe UI" w:cs="Segoe UI"/>
                <w:b/>
                <w:bCs/>
                <w:sz w:val="20"/>
              </w:rPr>
              <w:t>Částka způsobilých výdajů v €</w:t>
            </w:r>
          </w:p>
        </w:tc>
      </w:tr>
      <w:tr w:rsidR="00951728" w:rsidRPr="00435664" w:rsidTr="009739E6">
        <w:trPr>
          <w:trHeight w:val="380"/>
        </w:trPr>
        <w:tc>
          <w:tcPr>
            <w:tcW w:w="1451" w:type="dxa"/>
          </w:tcPr>
          <w:p w:rsidR="00951728" w:rsidRPr="00435664" w:rsidRDefault="00951728" w:rsidP="00BB2A73">
            <w:pPr>
              <w:autoSpaceDE w:val="0"/>
              <w:autoSpaceDN w:val="0"/>
              <w:adjustRightInd w:val="0"/>
              <w:rPr>
                <w:rFonts w:ascii="Segoe UI" w:hAnsi="Segoe UI" w:cs="Segoe UI"/>
                <w:b/>
                <w:bCs/>
                <w:sz w:val="20"/>
              </w:rPr>
            </w:pPr>
          </w:p>
        </w:tc>
        <w:tc>
          <w:tcPr>
            <w:tcW w:w="1993" w:type="dxa"/>
          </w:tcPr>
          <w:p w:rsidR="00951728" w:rsidRPr="00435664" w:rsidRDefault="00951728" w:rsidP="00BB2A73">
            <w:pPr>
              <w:autoSpaceDE w:val="0"/>
              <w:autoSpaceDN w:val="0"/>
              <w:adjustRightInd w:val="0"/>
              <w:spacing w:after="200" w:line="276" w:lineRule="auto"/>
              <w:rPr>
                <w:rFonts w:ascii="Segoe UI" w:hAnsi="Segoe UI" w:cs="Segoe UI"/>
                <w:b/>
                <w:bCs/>
                <w:sz w:val="20"/>
              </w:rPr>
            </w:pPr>
          </w:p>
        </w:tc>
        <w:tc>
          <w:tcPr>
            <w:tcW w:w="1706" w:type="dxa"/>
          </w:tcPr>
          <w:p w:rsidR="00951728" w:rsidRPr="00435664" w:rsidRDefault="00951728" w:rsidP="00BB2A73">
            <w:pPr>
              <w:autoSpaceDE w:val="0"/>
              <w:autoSpaceDN w:val="0"/>
              <w:adjustRightInd w:val="0"/>
              <w:spacing w:after="200" w:line="276" w:lineRule="auto"/>
              <w:rPr>
                <w:rFonts w:ascii="Segoe UI" w:hAnsi="Segoe UI" w:cs="Segoe UI"/>
                <w:b/>
                <w:bCs/>
                <w:sz w:val="20"/>
              </w:rPr>
            </w:pPr>
          </w:p>
        </w:tc>
        <w:tc>
          <w:tcPr>
            <w:tcW w:w="1956" w:type="dxa"/>
          </w:tcPr>
          <w:p w:rsidR="00951728" w:rsidRPr="00435664" w:rsidRDefault="00951728" w:rsidP="00BB2A73">
            <w:pPr>
              <w:autoSpaceDE w:val="0"/>
              <w:autoSpaceDN w:val="0"/>
              <w:adjustRightInd w:val="0"/>
              <w:spacing w:after="200" w:line="276" w:lineRule="auto"/>
              <w:rPr>
                <w:rFonts w:ascii="Segoe UI" w:hAnsi="Segoe UI" w:cs="Segoe UI"/>
                <w:b/>
                <w:bCs/>
                <w:sz w:val="20"/>
              </w:rPr>
            </w:pPr>
          </w:p>
        </w:tc>
        <w:tc>
          <w:tcPr>
            <w:tcW w:w="1956" w:type="dxa"/>
          </w:tcPr>
          <w:p w:rsidR="00951728" w:rsidRPr="00435664" w:rsidRDefault="00951728" w:rsidP="00BB2A73">
            <w:pPr>
              <w:autoSpaceDE w:val="0"/>
              <w:autoSpaceDN w:val="0"/>
              <w:adjustRightInd w:val="0"/>
              <w:spacing w:after="200" w:line="276" w:lineRule="auto"/>
              <w:rPr>
                <w:rFonts w:ascii="Segoe UI" w:hAnsi="Segoe UI" w:cs="Segoe UI"/>
                <w:b/>
                <w:bCs/>
                <w:sz w:val="20"/>
              </w:rPr>
            </w:pPr>
          </w:p>
        </w:tc>
      </w:tr>
      <w:tr w:rsidR="00951728" w:rsidRPr="00435664" w:rsidTr="00CF6FA6">
        <w:tc>
          <w:tcPr>
            <w:tcW w:w="1451" w:type="dxa"/>
          </w:tcPr>
          <w:p w:rsidR="00951728" w:rsidRPr="00435664" w:rsidRDefault="00951728" w:rsidP="00BB2A73">
            <w:pPr>
              <w:autoSpaceDE w:val="0"/>
              <w:autoSpaceDN w:val="0"/>
              <w:adjustRightInd w:val="0"/>
              <w:rPr>
                <w:rFonts w:ascii="Segoe UI" w:hAnsi="Segoe UI" w:cs="Segoe UI"/>
                <w:b/>
                <w:bCs/>
                <w:sz w:val="20"/>
              </w:rPr>
            </w:pPr>
          </w:p>
        </w:tc>
        <w:tc>
          <w:tcPr>
            <w:tcW w:w="1993" w:type="dxa"/>
          </w:tcPr>
          <w:p w:rsidR="00951728" w:rsidRPr="00435664" w:rsidRDefault="00951728" w:rsidP="00BB2A73">
            <w:pPr>
              <w:autoSpaceDE w:val="0"/>
              <w:autoSpaceDN w:val="0"/>
              <w:adjustRightInd w:val="0"/>
              <w:spacing w:after="200" w:line="276" w:lineRule="auto"/>
              <w:rPr>
                <w:rFonts w:ascii="Segoe UI" w:hAnsi="Segoe UI" w:cs="Segoe UI"/>
                <w:b/>
                <w:bCs/>
                <w:sz w:val="20"/>
              </w:rPr>
            </w:pPr>
          </w:p>
        </w:tc>
        <w:tc>
          <w:tcPr>
            <w:tcW w:w="1706" w:type="dxa"/>
          </w:tcPr>
          <w:p w:rsidR="00951728" w:rsidRPr="00435664" w:rsidRDefault="00951728" w:rsidP="00BB2A73">
            <w:pPr>
              <w:autoSpaceDE w:val="0"/>
              <w:autoSpaceDN w:val="0"/>
              <w:adjustRightInd w:val="0"/>
              <w:spacing w:after="200" w:line="276" w:lineRule="auto"/>
              <w:rPr>
                <w:rFonts w:ascii="Segoe UI" w:hAnsi="Segoe UI" w:cs="Segoe UI"/>
                <w:b/>
                <w:bCs/>
                <w:sz w:val="20"/>
              </w:rPr>
            </w:pPr>
          </w:p>
        </w:tc>
        <w:tc>
          <w:tcPr>
            <w:tcW w:w="1956" w:type="dxa"/>
          </w:tcPr>
          <w:p w:rsidR="00951728" w:rsidRPr="00435664" w:rsidRDefault="00951728" w:rsidP="00BB2A73">
            <w:pPr>
              <w:autoSpaceDE w:val="0"/>
              <w:autoSpaceDN w:val="0"/>
              <w:adjustRightInd w:val="0"/>
              <w:spacing w:after="200" w:line="276" w:lineRule="auto"/>
              <w:rPr>
                <w:rFonts w:ascii="Segoe UI" w:hAnsi="Segoe UI" w:cs="Segoe UI"/>
                <w:b/>
                <w:bCs/>
                <w:sz w:val="20"/>
              </w:rPr>
            </w:pPr>
          </w:p>
        </w:tc>
        <w:tc>
          <w:tcPr>
            <w:tcW w:w="1956" w:type="dxa"/>
          </w:tcPr>
          <w:p w:rsidR="00951728" w:rsidRPr="00435664" w:rsidRDefault="00951728" w:rsidP="00BB2A73">
            <w:pPr>
              <w:autoSpaceDE w:val="0"/>
              <w:autoSpaceDN w:val="0"/>
              <w:adjustRightInd w:val="0"/>
              <w:spacing w:after="200" w:line="276" w:lineRule="auto"/>
              <w:rPr>
                <w:rFonts w:ascii="Segoe UI" w:hAnsi="Segoe UI" w:cs="Segoe UI"/>
                <w:b/>
                <w:bCs/>
                <w:sz w:val="20"/>
              </w:rPr>
            </w:pPr>
          </w:p>
        </w:tc>
      </w:tr>
      <w:tr w:rsidR="00951728" w:rsidRPr="00C92109" w:rsidTr="00CF6FA6">
        <w:tc>
          <w:tcPr>
            <w:tcW w:w="1451" w:type="dxa"/>
          </w:tcPr>
          <w:p w:rsidR="00951728" w:rsidRPr="00C92109" w:rsidRDefault="00951728" w:rsidP="00BB2A73">
            <w:pPr>
              <w:autoSpaceDE w:val="0"/>
              <w:autoSpaceDN w:val="0"/>
              <w:adjustRightInd w:val="0"/>
              <w:rPr>
                <w:rFonts w:ascii="Segoe UI" w:hAnsi="Segoe UI" w:cs="Segoe UI"/>
                <w:b/>
                <w:bCs/>
              </w:rPr>
            </w:pPr>
          </w:p>
        </w:tc>
        <w:tc>
          <w:tcPr>
            <w:tcW w:w="1993" w:type="dxa"/>
          </w:tcPr>
          <w:p w:rsidR="00951728" w:rsidRPr="00C92109" w:rsidRDefault="00951728" w:rsidP="00BB2A73">
            <w:pPr>
              <w:autoSpaceDE w:val="0"/>
              <w:autoSpaceDN w:val="0"/>
              <w:adjustRightInd w:val="0"/>
              <w:spacing w:after="200" w:line="276" w:lineRule="auto"/>
              <w:rPr>
                <w:rFonts w:ascii="Segoe UI" w:hAnsi="Segoe UI" w:cs="Segoe UI"/>
                <w:b/>
                <w:bCs/>
              </w:rPr>
            </w:pPr>
          </w:p>
        </w:tc>
        <w:tc>
          <w:tcPr>
            <w:tcW w:w="1706" w:type="dxa"/>
          </w:tcPr>
          <w:p w:rsidR="00951728" w:rsidRPr="00C92109" w:rsidRDefault="00951728" w:rsidP="00BB2A73">
            <w:pPr>
              <w:autoSpaceDE w:val="0"/>
              <w:autoSpaceDN w:val="0"/>
              <w:adjustRightInd w:val="0"/>
              <w:spacing w:after="200" w:line="276" w:lineRule="auto"/>
              <w:rPr>
                <w:rFonts w:ascii="Segoe UI" w:hAnsi="Segoe UI" w:cs="Segoe UI"/>
                <w:b/>
                <w:bCs/>
              </w:rPr>
            </w:pPr>
          </w:p>
        </w:tc>
        <w:tc>
          <w:tcPr>
            <w:tcW w:w="1956" w:type="dxa"/>
          </w:tcPr>
          <w:p w:rsidR="00951728" w:rsidRPr="00C92109" w:rsidRDefault="00951728" w:rsidP="00BB2A73">
            <w:pPr>
              <w:autoSpaceDE w:val="0"/>
              <w:autoSpaceDN w:val="0"/>
              <w:adjustRightInd w:val="0"/>
              <w:spacing w:after="200" w:line="276" w:lineRule="auto"/>
              <w:rPr>
                <w:rFonts w:ascii="Segoe UI" w:hAnsi="Segoe UI" w:cs="Segoe UI"/>
                <w:b/>
                <w:bCs/>
              </w:rPr>
            </w:pPr>
          </w:p>
        </w:tc>
        <w:tc>
          <w:tcPr>
            <w:tcW w:w="1956" w:type="dxa"/>
          </w:tcPr>
          <w:p w:rsidR="00951728" w:rsidRPr="00C92109" w:rsidRDefault="00951728" w:rsidP="00BB2A73">
            <w:pPr>
              <w:autoSpaceDE w:val="0"/>
              <w:autoSpaceDN w:val="0"/>
              <w:adjustRightInd w:val="0"/>
              <w:spacing w:after="200" w:line="276" w:lineRule="auto"/>
              <w:rPr>
                <w:rFonts w:ascii="Segoe UI" w:hAnsi="Segoe UI" w:cs="Segoe UI"/>
                <w:b/>
                <w:bCs/>
              </w:rPr>
            </w:pPr>
          </w:p>
        </w:tc>
      </w:tr>
    </w:tbl>
    <w:p w:rsidR="0095083E" w:rsidRPr="00435664" w:rsidRDefault="0095083E" w:rsidP="00435664">
      <w:pPr>
        <w:pStyle w:val="Odstavecseseznamem"/>
        <w:numPr>
          <w:ilvl w:val="0"/>
          <w:numId w:val="7"/>
        </w:numPr>
        <w:autoSpaceDE w:val="0"/>
        <w:autoSpaceDN w:val="0"/>
        <w:adjustRightInd w:val="0"/>
        <w:spacing w:before="240" w:after="120"/>
        <w:ind w:left="714" w:hanging="357"/>
        <w:rPr>
          <w:rFonts w:ascii="Segoe UI" w:hAnsi="Segoe UI" w:cs="Segoe UI"/>
          <w:b/>
          <w:sz w:val="20"/>
        </w:rPr>
      </w:pPr>
      <w:r w:rsidRPr="00435664">
        <w:rPr>
          <w:rFonts w:ascii="Segoe UI" w:hAnsi="Segoe UI" w:cs="Segoe UI"/>
          <w:b/>
          <w:sz w:val="20"/>
        </w:rPr>
        <w:t>Žadatel níže svým podpisem</w:t>
      </w:r>
    </w:p>
    <w:p w:rsidR="006A5AF6" w:rsidRPr="00435664" w:rsidRDefault="0095083E" w:rsidP="00116E63">
      <w:pPr>
        <w:pStyle w:val="Odstavecseseznamem"/>
        <w:numPr>
          <w:ilvl w:val="0"/>
          <w:numId w:val="5"/>
        </w:numPr>
        <w:spacing w:after="0" w:line="240" w:lineRule="auto"/>
        <w:ind w:left="284" w:hanging="284"/>
        <w:contextualSpacing/>
        <w:jc w:val="both"/>
        <w:rPr>
          <w:rFonts w:ascii="Segoe UI" w:hAnsi="Segoe UI" w:cs="Segoe UI"/>
          <w:sz w:val="20"/>
        </w:rPr>
      </w:pPr>
      <w:r w:rsidRPr="00435664">
        <w:rPr>
          <w:rFonts w:ascii="Segoe UI" w:hAnsi="Segoe UI" w:cs="Segoe UI"/>
          <w:sz w:val="20"/>
        </w:rPr>
        <w:t>potvrzuje, že výše uvedené údaje jsou přesné a pravdivé a jsou poskytovány dobrovolně;</w:t>
      </w:r>
    </w:p>
    <w:p w:rsidR="006A5AF6" w:rsidRPr="00435664" w:rsidRDefault="006A5AF6" w:rsidP="00116E63">
      <w:pPr>
        <w:pStyle w:val="Odstavecseseznamem"/>
        <w:spacing w:after="0" w:line="240" w:lineRule="auto"/>
        <w:ind w:left="284"/>
        <w:contextualSpacing/>
        <w:jc w:val="both"/>
        <w:rPr>
          <w:rFonts w:ascii="Segoe UI" w:hAnsi="Segoe UI" w:cs="Segoe UI"/>
          <w:sz w:val="20"/>
        </w:rPr>
      </w:pPr>
    </w:p>
    <w:p w:rsidR="006A5AF6" w:rsidRPr="00435664" w:rsidRDefault="006A5AF6" w:rsidP="00116E63">
      <w:pPr>
        <w:pStyle w:val="Odstavecseseznamem"/>
        <w:numPr>
          <w:ilvl w:val="0"/>
          <w:numId w:val="5"/>
        </w:numPr>
        <w:spacing w:after="0" w:line="240" w:lineRule="auto"/>
        <w:ind w:left="284" w:hanging="284"/>
        <w:contextualSpacing/>
        <w:jc w:val="both"/>
        <w:rPr>
          <w:rFonts w:ascii="Segoe UI" w:hAnsi="Segoe UI" w:cs="Segoe UI"/>
          <w:sz w:val="20"/>
        </w:rPr>
      </w:pPr>
      <w:r w:rsidRPr="00435664">
        <w:rPr>
          <w:rFonts w:ascii="Segoe UI" w:hAnsi="Segoe UI" w:cs="Segoe UI"/>
          <w:sz w:val="20"/>
        </w:rPr>
        <w:t>potvrzuje, že si je vědom možných následků při poskytnutí nesprávných údajů</w:t>
      </w:r>
      <w:r w:rsidR="003B79B1" w:rsidRPr="00435664">
        <w:rPr>
          <w:rFonts w:ascii="Segoe UI" w:hAnsi="Segoe UI" w:cs="Segoe UI"/>
          <w:sz w:val="20"/>
        </w:rPr>
        <w:t>;</w:t>
      </w:r>
    </w:p>
    <w:p w:rsidR="0095083E" w:rsidRPr="00435664" w:rsidRDefault="0095083E" w:rsidP="00116E63">
      <w:pPr>
        <w:pStyle w:val="Odstavecseseznamem"/>
        <w:spacing w:line="240" w:lineRule="auto"/>
        <w:ind w:left="284"/>
        <w:contextualSpacing/>
        <w:rPr>
          <w:rFonts w:ascii="Segoe UI" w:hAnsi="Segoe UI" w:cs="Segoe UI"/>
          <w:sz w:val="20"/>
        </w:rPr>
      </w:pPr>
    </w:p>
    <w:p w:rsidR="00FF7B3F" w:rsidRPr="00435664" w:rsidRDefault="0095083E" w:rsidP="00116E63">
      <w:pPr>
        <w:pStyle w:val="Odstavecseseznamem"/>
        <w:numPr>
          <w:ilvl w:val="0"/>
          <w:numId w:val="5"/>
        </w:numPr>
        <w:spacing w:after="0" w:line="240" w:lineRule="auto"/>
        <w:ind w:left="284" w:hanging="284"/>
        <w:contextualSpacing/>
        <w:jc w:val="both"/>
        <w:rPr>
          <w:rFonts w:ascii="Segoe UI" w:hAnsi="Segoe UI" w:cs="Segoe UI"/>
          <w:sz w:val="20"/>
        </w:rPr>
      </w:pPr>
      <w:proofErr w:type="gramStart"/>
      <w:r w:rsidRPr="00435664">
        <w:rPr>
          <w:rFonts w:ascii="Segoe UI" w:hAnsi="Segoe UI" w:cs="Segoe UI"/>
          <w:sz w:val="20"/>
        </w:rPr>
        <w:t>se</w:t>
      </w:r>
      <w:r w:rsidR="006A5AF6" w:rsidRPr="00435664">
        <w:rPr>
          <w:rFonts w:ascii="Segoe UI" w:hAnsi="Segoe UI" w:cs="Segoe UI"/>
          <w:sz w:val="20"/>
        </w:rPr>
        <w:t xml:space="preserve"> </w:t>
      </w:r>
      <w:r w:rsidRPr="00435664">
        <w:rPr>
          <w:rFonts w:ascii="Segoe UI" w:hAnsi="Segoe UI" w:cs="Segoe UI"/>
          <w:sz w:val="20"/>
        </w:rPr>
        <w:t>zavazuje</w:t>
      </w:r>
      <w:proofErr w:type="gramEnd"/>
      <w:r w:rsidRPr="00435664">
        <w:rPr>
          <w:rFonts w:ascii="Segoe UI" w:hAnsi="Segoe UI" w:cs="Segoe UI"/>
          <w:sz w:val="20"/>
        </w:rPr>
        <w:t xml:space="preserve"> k tomu, že v případě změny předmětných údajů v průběhu administrativního procesu poskytnutí regionální investiční podpory bude neprodleně informovat poskytovatele dané podpory o</w:t>
      </w:r>
      <w:r w:rsidR="00697309" w:rsidRPr="00435664">
        <w:rPr>
          <w:rFonts w:ascii="Segoe UI" w:hAnsi="Segoe UI" w:cs="Segoe UI"/>
          <w:sz w:val="20"/>
        </w:rPr>
        <w:t> </w:t>
      </w:r>
      <w:r w:rsidRPr="00435664">
        <w:rPr>
          <w:rFonts w:ascii="Segoe UI" w:hAnsi="Segoe UI" w:cs="Segoe UI"/>
          <w:sz w:val="20"/>
        </w:rPr>
        <w:t xml:space="preserve">změnách, které u něj nastaly; </w:t>
      </w:r>
    </w:p>
    <w:p w:rsidR="00116E63" w:rsidRPr="00435664" w:rsidRDefault="00116E63" w:rsidP="007E6732">
      <w:pPr>
        <w:pStyle w:val="Odstavecseseznamem"/>
        <w:spacing w:line="240" w:lineRule="auto"/>
        <w:ind w:left="284"/>
        <w:contextualSpacing/>
        <w:rPr>
          <w:rFonts w:ascii="Segoe UI" w:hAnsi="Segoe UI" w:cs="Segoe UI"/>
          <w:sz w:val="20"/>
        </w:rPr>
      </w:pPr>
    </w:p>
    <w:p w:rsidR="007E6732" w:rsidRPr="007E6732" w:rsidRDefault="007E6732" w:rsidP="007E6732">
      <w:pPr>
        <w:pStyle w:val="Odstavecseseznamem"/>
        <w:numPr>
          <w:ilvl w:val="0"/>
          <w:numId w:val="5"/>
        </w:numPr>
        <w:spacing w:after="0" w:line="240" w:lineRule="auto"/>
        <w:ind w:left="284" w:hanging="284"/>
        <w:contextualSpacing/>
        <w:jc w:val="both"/>
        <w:rPr>
          <w:rFonts w:ascii="Segoe UI" w:hAnsi="Segoe UI" w:cs="Segoe UI"/>
          <w:sz w:val="20"/>
        </w:rPr>
      </w:pPr>
      <w:r w:rsidRPr="007E6732">
        <w:rPr>
          <w:rFonts w:ascii="Segoe UI" w:hAnsi="Segoe UI" w:cs="Segoe UI"/>
          <w:sz w:val="20"/>
        </w:rPr>
        <w:t xml:space="preserve">bere na vědomí zpracovávání svých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a zákona č. 110/2019, o zpracování osobních údajů za účelem evidence regionálních investičních podpor dle Obecného nařízení o blokových výjimkách č. 651/2014 v rozsahu nezbytném pro naplnění stanoveného účelu. Správcem je Ministerstvo životního prostředí ČR pro všechny údaje obsažené v tomto prohlášení, a to po celou dobu 10 let ode dne podepsání tohoto prohlášení. Zároveň si je žadatel vědom svých práv dle Obecného nařízení o ochraně osobních údajů. Více informací je uvedeno zde: </w:t>
      </w:r>
      <w:hyperlink r:id="rId8" w:history="1">
        <w:r w:rsidRPr="007E6732">
          <w:rPr>
            <w:rStyle w:val="Hypertextovodkaz"/>
            <w:rFonts w:ascii="Segoe UI" w:hAnsi="Segoe UI" w:cs="Segoe UI"/>
            <w:sz w:val="20"/>
          </w:rPr>
          <w:t>https://www.mzp.cz/cz/ochrana_osobnich_udaju</w:t>
        </w:r>
      </w:hyperlink>
      <w:r w:rsidRPr="007E6732">
        <w:rPr>
          <w:rFonts w:ascii="Segoe UI" w:hAnsi="Segoe UI" w:cs="Segoe UI"/>
          <w:sz w:val="20"/>
        </w:rPr>
        <w:t>.</w:t>
      </w:r>
    </w:p>
    <w:p w:rsidR="0095083E" w:rsidRDefault="0095083E" w:rsidP="0095083E">
      <w:pPr>
        <w:rPr>
          <w:rFonts w:ascii="Segoe UI" w:hAnsi="Segoe UI" w:cs="Segoe UI"/>
          <w:sz w:val="20"/>
        </w:rPr>
      </w:pPr>
      <w:bookmarkStart w:id="0" w:name="_GoBack"/>
      <w:bookmarkEnd w:id="0"/>
    </w:p>
    <w:p w:rsidR="00E57D66" w:rsidRDefault="00E57D66" w:rsidP="0095083E">
      <w:pPr>
        <w:rPr>
          <w:rFonts w:ascii="Segoe UI" w:hAnsi="Segoe UI" w:cs="Segoe UI"/>
          <w:sz w:val="20"/>
        </w:rPr>
      </w:pPr>
    </w:p>
    <w:p w:rsidR="00E57D66" w:rsidRDefault="00E57D66" w:rsidP="0095083E">
      <w:pPr>
        <w:rPr>
          <w:rFonts w:ascii="Segoe UI" w:hAnsi="Segoe UI" w:cs="Segoe UI"/>
          <w:sz w:val="20"/>
        </w:rPr>
      </w:pPr>
    </w:p>
    <w:p w:rsidR="00E57D66" w:rsidRDefault="00E57D66" w:rsidP="0095083E">
      <w:pPr>
        <w:rPr>
          <w:rFonts w:ascii="Segoe UI" w:hAnsi="Segoe UI" w:cs="Segoe UI"/>
          <w:sz w:val="20"/>
        </w:rPr>
      </w:pPr>
    </w:p>
    <w:p w:rsidR="00E57D66" w:rsidRDefault="00E57D66" w:rsidP="0095083E">
      <w:pPr>
        <w:rPr>
          <w:rFonts w:ascii="Segoe UI" w:hAnsi="Segoe UI" w:cs="Segoe UI"/>
          <w:sz w:val="20"/>
        </w:rPr>
      </w:pPr>
    </w:p>
    <w:p w:rsidR="00E57D66" w:rsidRPr="00435664" w:rsidRDefault="00E57D66" w:rsidP="0095083E">
      <w:pPr>
        <w:rPr>
          <w:rFonts w:ascii="Segoe UI" w:hAnsi="Segoe UI" w:cs="Segoe UI"/>
          <w:sz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95083E" w:rsidRPr="00435664" w:rsidTr="00116E63">
        <w:trPr>
          <w:trHeight w:val="625"/>
        </w:trPr>
        <w:tc>
          <w:tcPr>
            <w:tcW w:w="2299" w:type="dxa"/>
            <w:tcBorders>
              <w:top w:val="single" w:sz="4" w:space="0" w:color="auto"/>
              <w:left w:val="single" w:sz="4" w:space="0" w:color="auto"/>
              <w:bottom w:val="single" w:sz="4" w:space="0" w:color="auto"/>
              <w:right w:val="single" w:sz="4" w:space="0" w:color="auto"/>
            </w:tcBorders>
            <w:noWrap/>
            <w:vAlign w:val="center"/>
            <w:hideMark/>
          </w:tcPr>
          <w:p w:rsidR="0095083E" w:rsidRPr="00435664" w:rsidRDefault="0095083E" w:rsidP="00210566">
            <w:pPr>
              <w:autoSpaceDE w:val="0"/>
              <w:autoSpaceDN w:val="0"/>
              <w:adjustRightInd w:val="0"/>
              <w:rPr>
                <w:rFonts w:ascii="Segoe UI" w:hAnsi="Segoe UI" w:cs="Segoe UI"/>
                <w:b/>
                <w:bCs/>
                <w:sz w:val="20"/>
              </w:rPr>
            </w:pPr>
            <w:r w:rsidRPr="00435664">
              <w:rPr>
                <w:rFonts w:ascii="Segoe UI" w:hAnsi="Segoe UI" w:cs="Segoe UI"/>
                <w:b/>
                <w:bCs/>
                <w:sz w:val="20"/>
              </w:rPr>
              <w:t>Datum a místo podpisu</w:t>
            </w:r>
          </w:p>
        </w:tc>
        <w:tc>
          <w:tcPr>
            <w:tcW w:w="6915" w:type="dxa"/>
            <w:gridSpan w:val="4"/>
            <w:tcBorders>
              <w:top w:val="single" w:sz="4" w:space="0" w:color="auto"/>
              <w:left w:val="single" w:sz="4" w:space="0" w:color="auto"/>
              <w:bottom w:val="single" w:sz="4" w:space="0" w:color="auto"/>
              <w:right w:val="single" w:sz="4" w:space="0" w:color="auto"/>
            </w:tcBorders>
            <w:noWrap/>
            <w:vAlign w:val="center"/>
            <w:hideMark/>
          </w:tcPr>
          <w:p w:rsidR="0095083E" w:rsidRPr="00435664" w:rsidRDefault="0095083E" w:rsidP="00210566">
            <w:pPr>
              <w:rPr>
                <w:rFonts w:ascii="Segoe UI" w:hAnsi="Segoe UI" w:cs="Segoe UI"/>
                <w:sz w:val="20"/>
              </w:rPr>
            </w:pPr>
            <w:r w:rsidRPr="00435664">
              <w:rPr>
                <w:rFonts w:ascii="Segoe UI" w:hAnsi="Segoe UI" w:cs="Segoe UI"/>
                <w:sz w:val="20"/>
              </w:rPr>
              <w:t> </w:t>
            </w:r>
          </w:p>
          <w:p w:rsidR="0095083E" w:rsidRPr="00435664" w:rsidRDefault="0095083E" w:rsidP="00CE1BAF">
            <w:pPr>
              <w:ind w:firstLineChars="100" w:firstLine="200"/>
              <w:rPr>
                <w:rFonts w:ascii="Segoe UI" w:hAnsi="Segoe UI" w:cs="Segoe UI"/>
                <w:sz w:val="20"/>
              </w:rPr>
            </w:pPr>
            <w:r w:rsidRPr="00435664">
              <w:rPr>
                <w:rFonts w:ascii="Segoe UI" w:hAnsi="Segoe UI" w:cs="Segoe UI"/>
                <w:sz w:val="20"/>
              </w:rPr>
              <w:t> </w:t>
            </w:r>
          </w:p>
        </w:tc>
      </w:tr>
      <w:tr w:rsidR="0095083E" w:rsidRPr="00C92109" w:rsidTr="00210566">
        <w:trPr>
          <w:trHeight w:val="257"/>
        </w:trPr>
        <w:tc>
          <w:tcPr>
            <w:tcW w:w="9214" w:type="dxa"/>
            <w:gridSpan w:val="5"/>
            <w:tcBorders>
              <w:top w:val="single" w:sz="4" w:space="0" w:color="auto"/>
            </w:tcBorders>
            <w:noWrap/>
            <w:vAlign w:val="center"/>
            <w:hideMark/>
          </w:tcPr>
          <w:p w:rsidR="0095083E" w:rsidRPr="00C92109" w:rsidRDefault="0095083E" w:rsidP="00210566">
            <w:pPr>
              <w:rPr>
                <w:rFonts w:ascii="Segoe UI" w:hAnsi="Segoe UI" w:cs="Segoe UI"/>
              </w:rPr>
            </w:pPr>
          </w:p>
        </w:tc>
      </w:tr>
      <w:tr w:rsidR="0095083E" w:rsidRPr="00C92109" w:rsidTr="00210566">
        <w:trPr>
          <w:trHeight w:val="1665"/>
        </w:trPr>
        <w:tc>
          <w:tcPr>
            <w:tcW w:w="2299" w:type="dxa"/>
            <w:tcBorders>
              <w:top w:val="single" w:sz="4" w:space="0" w:color="auto"/>
              <w:left w:val="single" w:sz="4" w:space="0" w:color="auto"/>
              <w:bottom w:val="single" w:sz="4" w:space="0" w:color="auto"/>
              <w:right w:val="single" w:sz="4" w:space="0" w:color="auto"/>
            </w:tcBorders>
            <w:noWrap/>
            <w:vAlign w:val="center"/>
            <w:hideMark/>
          </w:tcPr>
          <w:p w:rsidR="0095083E" w:rsidRPr="00C92109" w:rsidRDefault="0095083E" w:rsidP="00210566">
            <w:pPr>
              <w:rPr>
                <w:rFonts w:ascii="Segoe UI" w:hAnsi="Segoe UI" w:cs="Segoe UI"/>
              </w:rPr>
            </w:pPr>
            <w:r w:rsidRPr="00C92109">
              <w:rPr>
                <w:rFonts w:ascii="Segoe UI" w:hAnsi="Segoe UI" w:cs="Segoe UI"/>
                <w:b/>
                <w:bCs/>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vAlign w:val="center"/>
            <w:hideMark/>
          </w:tcPr>
          <w:p w:rsidR="0095083E" w:rsidRPr="00C92109" w:rsidRDefault="0095083E" w:rsidP="00210566">
            <w:pPr>
              <w:rPr>
                <w:rFonts w:ascii="Segoe UI" w:hAnsi="Segoe UI" w:cs="Segoe UI"/>
              </w:rPr>
            </w:pPr>
          </w:p>
        </w:tc>
        <w:tc>
          <w:tcPr>
            <w:tcW w:w="284" w:type="dxa"/>
            <w:tcBorders>
              <w:left w:val="single" w:sz="4" w:space="0" w:color="auto"/>
              <w:bottom w:val="nil"/>
              <w:right w:val="single" w:sz="4" w:space="0" w:color="auto"/>
            </w:tcBorders>
            <w:vAlign w:val="center"/>
          </w:tcPr>
          <w:p w:rsidR="0095083E" w:rsidRPr="00C92109" w:rsidRDefault="0095083E" w:rsidP="00210566">
            <w:pPr>
              <w:rPr>
                <w:rFonts w:ascii="Segoe UI" w:hAnsi="Segoe UI" w:cs="Segoe UI"/>
              </w:rPr>
            </w:pPr>
          </w:p>
        </w:tc>
        <w:tc>
          <w:tcPr>
            <w:tcW w:w="1683" w:type="dxa"/>
            <w:tcBorders>
              <w:top w:val="single" w:sz="4" w:space="0" w:color="auto"/>
              <w:left w:val="single" w:sz="4" w:space="0" w:color="auto"/>
              <w:bottom w:val="single" w:sz="4" w:space="0" w:color="auto"/>
              <w:right w:val="single" w:sz="4" w:space="0" w:color="auto"/>
            </w:tcBorders>
            <w:vAlign w:val="center"/>
            <w:hideMark/>
          </w:tcPr>
          <w:p w:rsidR="00697309" w:rsidRPr="00C92109" w:rsidRDefault="00697309" w:rsidP="00210566">
            <w:pPr>
              <w:rPr>
                <w:rFonts w:ascii="Segoe UI" w:hAnsi="Segoe UI" w:cs="Segoe UI"/>
                <w:b/>
                <w:bCs/>
              </w:rPr>
            </w:pPr>
          </w:p>
          <w:p w:rsidR="00697309" w:rsidRPr="00C92109" w:rsidRDefault="0095083E" w:rsidP="00210566">
            <w:pPr>
              <w:rPr>
                <w:rFonts w:ascii="Segoe UI" w:hAnsi="Segoe UI" w:cs="Segoe UI"/>
              </w:rPr>
            </w:pPr>
            <w:r w:rsidRPr="00C92109">
              <w:rPr>
                <w:rFonts w:ascii="Segoe UI" w:hAnsi="Segoe UI" w:cs="Segoe UI"/>
                <w:b/>
                <w:bCs/>
              </w:rPr>
              <w:t>Razítko</w:t>
            </w:r>
            <w:r w:rsidRPr="00C92109">
              <w:rPr>
                <w:rFonts w:ascii="Segoe UI" w:hAnsi="Segoe UI" w:cs="Segoe UI"/>
              </w:rPr>
              <w:t xml:space="preserve"> </w:t>
            </w:r>
          </w:p>
          <w:p w:rsidR="0095083E" w:rsidRPr="00C92109" w:rsidRDefault="0095083E" w:rsidP="00210566">
            <w:pPr>
              <w:rPr>
                <w:rFonts w:ascii="Segoe UI" w:hAnsi="Segoe UI" w:cs="Segoe UI"/>
                <w:b/>
                <w:bCs/>
              </w:rPr>
            </w:pPr>
            <w:r w:rsidRPr="00C92109">
              <w:rPr>
                <w:rFonts w:ascii="Segoe UI" w:hAnsi="Segoe UI" w:cs="Segoe UI"/>
              </w:rPr>
              <w:t>(pokud je součástí podpisu žadatele)</w:t>
            </w:r>
          </w:p>
        </w:tc>
        <w:tc>
          <w:tcPr>
            <w:tcW w:w="2569" w:type="dxa"/>
            <w:tcBorders>
              <w:top w:val="single" w:sz="4" w:space="0" w:color="auto"/>
              <w:left w:val="single" w:sz="4" w:space="0" w:color="auto"/>
              <w:bottom w:val="single" w:sz="4" w:space="0" w:color="auto"/>
              <w:right w:val="single" w:sz="4" w:space="0" w:color="auto"/>
            </w:tcBorders>
            <w:noWrap/>
            <w:vAlign w:val="center"/>
            <w:hideMark/>
          </w:tcPr>
          <w:p w:rsidR="0095083E" w:rsidRPr="00C92109" w:rsidRDefault="0095083E" w:rsidP="00CE1BAF">
            <w:pPr>
              <w:ind w:firstLineChars="100" w:firstLine="220"/>
              <w:rPr>
                <w:rFonts w:ascii="Segoe UI" w:hAnsi="Segoe UI" w:cs="Segoe UI"/>
              </w:rPr>
            </w:pPr>
            <w:r w:rsidRPr="00C92109">
              <w:rPr>
                <w:rFonts w:ascii="Segoe UI" w:hAnsi="Segoe UI" w:cs="Segoe UI"/>
              </w:rPr>
              <w:t> </w:t>
            </w:r>
          </w:p>
        </w:tc>
      </w:tr>
    </w:tbl>
    <w:p w:rsidR="00F71431" w:rsidRPr="00C92109" w:rsidRDefault="00F71431" w:rsidP="00116E63">
      <w:pPr>
        <w:autoSpaceDE w:val="0"/>
        <w:autoSpaceDN w:val="0"/>
        <w:adjustRightInd w:val="0"/>
        <w:rPr>
          <w:rFonts w:ascii="Segoe UI" w:hAnsi="Segoe UI" w:cs="Segoe UI"/>
        </w:rPr>
      </w:pPr>
    </w:p>
    <w:sectPr w:rsidR="00F71431" w:rsidRPr="00C92109" w:rsidSect="0062219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E48" w:rsidRDefault="00385E48" w:rsidP="00210566">
      <w:pPr>
        <w:spacing w:after="0" w:line="240" w:lineRule="auto"/>
      </w:pPr>
      <w:r>
        <w:separator/>
      </w:r>
    </w:p>
  </w:endnote>
  <w:endnote w:type="continuationSeparator" w:id="0">
    <w:p w:rsidR="00385E48" w:rsidRDefault="00385E48" w:rsidP="00210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490" w:rsidRPr="00D47481" w:rsidRDefault="007E17D7" w:rsidP="00827490">
    <w:pPr>
      <w:tabs>
        <w:tab w:val="left" w:pos="1345"/>
        <w:tab w:val="right" w:pos="9072"/>
      </w:tabs>
      <w:jc w:val="right"/>
      <w:rPr>
        <w:b/>
        <w:color w:val="808080" w:themeColor="background1" w:themeShade="80"/>
      </w:rPr>
    </w:pPr>
    <w:r>
      <w:rPr>
        <w:noProof/>
        <w:lang w:eastAsia="cs-CZ"/>
      </w:rPr>
      <w:drawing>
        <wp:anchor distT="0" distB="0" distL="114300" distR="114300" simplePos="0" relativeHeight="251658240" behindDoc="1" locked="0" layoutInCell="1" allowOverlap="1">
          <wp:simplePos x="0" y="0"/>
          <wp:positionH relativeFrom="column">
            <wp:posOffset>-3175</wp:posOffset>
          </wp:positionH>
          <wp:positionV relativeFrom="paragraph">
            <wp:posOffset>-156210</wp:posOffset>
          </wp:positionV>
          <wp:extent cx="5321935" cy="369570"/>
          <wp:effectExtent l="0" t="0" r="0" b="0"/>
          <wp:wrapTight wrapText="bothSides">
            <wp:wrapPolygon edited="0">
              <wp:start x="4948" y="0"/>
              <wp:lineTo x="0" y="1113"/>
              <wp:lineTo x="0" y="18928"/>
              <wp:lineTo x="1237" y="20041"/>
              <wp:lineTo x="4252" y="20041"/>
              <wp:lineTo x="4252" y="18928"/>
              <wp:lineTo x="21494" y="13361"/>
              <wp:lineTo x="21494" y="2227"/>
              <wp:lineTo x="5335" y="0"/>
              <wp:lineTo x="4948" y="0"/>
            </wp:wrapPolygon>
          </wp:wrapTight>
          <wp:docPr id="1" name="Obrázek 4" descr="zapati_SF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zapati_SFZ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935" cy="369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7490" w:rsidRPr="00D47481">
      <w:rPr>
        <w:rStyle w:val="slostrnky"/>
        <w:rFonts w:cs="Calibri"/>
        <w:b/>
        <w:color w:val="808080" w:themeColor="background1" w:themeShade="80"/>
        <w:sz w:val="16"/>
      </w:rPr>
      <w:fldChar w:fldCharType="begin"/>
    </w:r>
    <w:r w:rsidR="00827490" w:rsidRPr="00D47481">
      <w:rPr>
        <w:rStyle w:val="slostrnky"/>
        <w:rFonts w:cs="Calibri"/>
        <w:b/>
        <w:color w:val="808080" w:themeColor="background1" w:themeShade="80"/>
        <w:sz w:val="16"/>
      </w:rPr>
      <w:instrText xml:space="preserve"> PAGE </w:instrText>
    </w:r>
    <w:r w:rsidR="00827490" w:rsidRPr="00D47481">
      <w:rPr>
        <w:rStyle w:val="slostrnky"/>
        <w:rFonts w:cs="Calibri"/>
        <w:b/>
        <w:color w:val="808080" w:themeColor="background1" w:themeShade="80"/>
        <w:sz w:val="16"/>
      </w:rPr>
      <w:fldChar w:fldCharType="separate"/>
    </w:r>
    <w:r w:rsidR="007E6732">
      <w:rPr>
        <w:rStyle w:val="slostrnky"/>
        <w:rFonts w:cs="Calibri"/>
        <w:b/>
        <w:noProof/>
        <w:color w:val="808080" w:themeColor="background1" w:themeShade="80"/>
        <w:sz w:val="16"/>
      </w:rPr>
      <w:t>4</w:t>
    </w:r>
    <w:r w:rsidR="00827490" w:rsidRPr="00D47481">
      <w:rPr>
        <w:rStyle w:val="slostrnky"/>
        <w:rFonts w:cs="Calibri"/>
        <w:b/>
        <w:color w:val="808080" w:themeColor="background1" w:themeShade="80"/>
        <w:sz w:val="16"/>
      </w:rPr>
      <w:fldChar w:fldCharType="end"/>
    </w:r>
    <w:r w:rsidR="00827490" w:rsidRPr="00D47481">
      <w:rPr>
        <w:rStyle w:val="slostrnky"/>
        <w:rFonts w:cs="Calibri"/>
        <w:b/>
        <w:color w:val="808080" w:themeColor="background1" w:themeShade="80"/>
        <w:sz w:val="16"/>
      </w:rPr>
      <w:t>/</w:t>
    </w:r>
    <w:r w:rsidR="00827490" w:rsidRPr="00D47481">
      <w:rPr>
        <w:rStyle w:val="slostrnky"/>
        <w:rFonts w:cs="Calibri"/>
        <w:b/>
        <w:color w:val="808080" w:themeColor="background1" w:themeShade="80"/>
        <w:sz w:val="16"/>
      </w:rPr>
      <w:fldChar w:fldCharType="begin"/>
    </w:r>
    <w:r w:rsidR="00827490" w:rsidRPr="00D47481">
      <w:rPr>
        <w:rStyle w:val="slostrnky"/>
        <w:rFonts w:cs="Calibri"/>
        <w:b/>
        <w:color w:val="808080" w:themeColor="background1" w:themeShade="80"/>
        <w:sz w:val="16"/>
      </w:rPr>
      <w:instrText xml:space="preserve"> NUMPAGES </w:instrText>
    </w:r>
    <w:r w:rsidR="00827490" w:rsidRPr="00D47481">
      <w:rPr>
        <w:rStyle w:val="slostrnky"/>
        <w:rFonts w:cs="Calibri"/>
        <w:b/>
        <w:color w:val="808080" w:themeColor="background1" w:themeShade="80"/>
        <w:sz w:val="16"/>
      </w:rPr>
      <w:fldChar w:fldCharType="separate"/>
    </w:r>
    <w:r w:rsidR="007E6732">
      <w:rPr>
        <w:rStyle w:val="slostrnky"/>
        <w:rFonts w:cs="Calibri"/>
        <w:b/>
        <w:noProof/>
        <w:color w:val="808080" w:themeColor="background1" w:themeShade="80"/>
        <w:sz w:val="16"/>
      </w:rPr>
      <w:t>4</w:t>
    </w:r>
    <w:r w:rsidR="00827490" w:rsidRPr="00D47481">
      <w:rPr>
        <w:rStyle w:val="slostrnky"/>
        <w:rFonts w:cs="Calibri"/>
        <w:b/>
        <w:color w:val="808080" w:themeColor="background1" w:themeShade="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E48" w:rsidRDefault="00385E48" w:rsidP="00210566">
      <w:pPr>
        <w:spacing w:after="0" w:line="240" w:lineRule="auto"/>
      </w:pPr>
      <w:r>
        <w:separator/>
      </w:r>
    </w:p>
  </w:footnote>
  <w:footnote w:type="continuationSeparator" w:id="0">
    <w:p w:rsidR="00385E48" w:rsidRDefault="00385E48" w:rsidP="00210566">
      <w:pPr>
        <w:spacing w:after="0" w:line="240" w:lineRule="auto"/>
      </w:pPr>
      <w:r>
        <w:continuationSeparator/>
      </w:r>
    </w:p>
  </w:footnote>
  <w:footnote w:id="1">
    <w:p w:rsidR="001F07D2" w:rsidRDefault="00BB2A73" w:rsidP="00B12874">
      <w:pPr>
        <w:pStyle w:val="Textpoznpodarou"/>
      </w:pPr>
      <w:r w:rsidRPr="00827490">
        <w:rPr>
          <w:rStyle w:val="Znakapoznpodarou"/>
          <w:rFonts w:ascii="Segoe UI" w:hAnsi="Segoe UI" w:cs="Segoe UI"/>
        </w:rPr>
        <w:footnoteRef/>
      </w:r>
      <w:r w:rsidRPr="00827490">
        <w:rPr>
          <w:rFonts w:ascii="Segoe UI" w:hAnsi="Segoe UI" w:cs="Segoe UI"/>
        </w:rPr>
        <w:t xml:space="preserve"> </w:t>
      </w:r>
      <w:r w:rsidRPr="00827490">
        <w:rPr>
          <w:rFonts w:ascii="Segoe UI" w:hAnsi="Segoe UI" w:cs="Segoe UI"/>
          <w:sz w:val="18"/>
          <w:szCs w:val="18"/>
        </w:rPr>
        <w:t>Podnikem se dle práva EU rozumí jakýkoli subjekt vykonávající hospodářskou činnost, bez ohledu na právní formu nebo způsob financování.</w:t>
      </w:r>
    </w:p>
  </w:footnote>
  <w:footnote w:id="2">
    <w:p w:rsidR="001F07D2" w:rsidRDefault="00BB2A73" w:rsidP="00E57D66">
      <w:pPr>
        <w:pStyle w:val="Textpoznpodarou"/>
        <w:spacing w:after="120"/>
        <w:jc w:val="both"/>
      </w:pPr>
      <w:r w:rsidRPr="00435664">
        <w:rPr>
          <w:rStyle w:val="Znakapoznpodarou"/>
          <w:rFonts w:ascii="Segoe UI" w:hAnsi="Segoe UI" w:cs="Segoe UI"/>
        </w:rPr>
        <w:footnoteRef/>
      </w:r>
      <w:r w:rsidRPr="00435664">
        <w:rPr>
          <w:rFonts w:ascii="Segoe UI" w:hAnsi="Segoe UI" w:cs="Segoe UI"/>
        </w:rPr>
        <w:t xml:space="preserve"> </w:t>
      </w:r>
      <w:r w:rsidRPr="00435664">
        <w:rPr>
          <w:rFonts w:ascii="Segoe UI" w:hAnsi="Segoe UI" w:cs="Segoe UI"/>
          <w:sz w:val="18"/>
          <w:szCs w:val="18"/>
        </w:rPr>
        <w:t>Plné znění Mapy regionální podpory na období 2014 – 2020 je k nalezení na adrese http://ec.europa.eu/competition/state_aid/cases/250348/250348_1516897_137_2.pdf</w:t>
      </w:r>
      <w:r w:rsidR="00E57D66">
        <w:rPr>
          <w:rFonts w:ascii="Segoe UI" w:hAnsi="Segoe UI" w:cs="Segoe UI"/>
          <w:sz w:val="18"/>
          <w:szCs w:val="18"/>
        </w:rPr>
        <w:t>.</w:t>
      </w:r>
    </w:p>
  </w:footnote>
  <w:footnote w:id="3">
    <w:p w:rsidR="001F07D2" w:rsidRDefault="00BB2A73" w:rsidP="00E57D66">
      <w:pPr>
        <w:pStyle w:val="Textpoznpodarou"/>
        <w:spacing w:after="120"/>
      </w:pPr>
      <w:r w:rsidRPr="00435664">
        <w:rPr>
          <w:rStyle w:val="Znakapoznpodarou"/>
          <w:rFonts w:ascii="Segoe UI" w:hAnsi="Segoe UI" w:cs="Segoe UI"/>
        </w:rPr>
        <w:footnoteRef/>
      </w:r>
      <w:r w:rsidRPr="00435664">
        <w:rPr>
          <w:rFonts w:ascii="Segoe UI" w:hAnsi="Segoe UI" w:cs="Segoe UI"/>
        </w:rPr>
        <w:t xml:space="preserve"> </w:t>
      </w:r>
      <w:r w:rsidRPr="00435664">
        <w:rPr>
          <w:rFonts w:ascii="Segoe UI" w:hAnsi="Segoe UI" w:cs="Segoe UI"/>
          <w:sz w:val="18"/>
          <w:szCs w:val="18"/>
        </w:rPr>
        <w:t>Čl. 2 odst. 20 Obecného nařízení o blokových výjimkách č. 651/2014</w:t>
      </w:r>
      <w:r w:rsidR="00E57D66">
        <w:rPr>
          <w:rFonts w:ascii="Segoe UI" w:hAnsi="Segoe UI" w:cs="Segoe U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73" w:rsidRPr="00827490" w:rsidRDefault="00385E48" w:rsidP="00827490">
    <w:pPr>
      <w:pStyle w:val="Zhlav"/>
    </w:pPr>
    <w:r w:rsidRPr="00FC453C">
      <w:rPr>
        <w:noProof/>
        <w:lang w:eastAsia="cs-CZ"/>
      </w:rPr>
      <w:drawing>
        <wp:inline distT="0" distB="0" distL="0" distR="0">
          <wp:extent cx="5701030" cy="643890"/>
          <wp:effectExtent l="0" t="0" r="0" b="0"/>
          <wp:docPr id="2" name="Obrázek 3" descr="T:\SRNP\ORiNP\OdMetS\NPŽP\logo\Spojená loga MZP a SFZP, použív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T:\SRNP\ORiNP\OdMetS\NPŽP\logo\Spojená loga MZP a SFZP, používa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1030" cy="643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82849A5"/>
    <w:multiLevelType w:val="hybridMultilevel"/>
    <w:tmpl w:val="B6BE210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8713D0C"/>
    <w:multiLevelType w:val="hybridMultilevel"/>
    <w:tmpl w:val="7D1E8CC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AC56247"/>
    <w:multiLevelType w:val="hybridMultilevel"/>
    <w:tmpl w:val="192E7FA8"/>
    <w:lvl w:ilvl="0" w:tplc="EA60EC58">
      <w:start w:val="1"/>
      <w:numFmt w:val="bullet"/>
      <w:lvlText w:val="-"/>
      <w:lvlJc w:val="left"/>
      <w:pPr>
        <w:tabs>
          <w:tab w:val="num" w:pos="720"/>
        </w:tabs>
        <w:ind w:left="720" w:hanging="360"/>
      </w:pPr>
      <w:rPr>
        <w:rFonts w:ascii="Times New Roman" w:hAnsi="Times New Roman" w:hint="default"/>
      </w:rPr>
    </w:lvl>
    <w:lvl w:ilvl="1" w:tplc="7196F3F0" w:tentative="1">
      <w:start w:val="1"/>
      <w:numFmt w:val="bullet"/>
      <w:lvlText w:val="-"/>
      <w:lvlJc w:val="left"/>
      <w:pPr>
        <w:tabs>
          <w:tab w:val="num" w:pos="1440"/>
        </w:tabs>
        <w:ind w:left="1440" w:hanging="360"/>
      </w:pPr>
      <w:rPr>
        <w:rFonts w:ascii="Times New Roman" w:hAnsi="Times New Roman" w:hint="default"/>
      </w:rPr>
    </w:lvl>
    <w:lvl w:ilvl="2" w:tplc="D122883A" w:tentative="1">
      <w:start w:val="1"/>
      <w:numFmt w:val="bullet"/>
      <w:lvlText w:val="-"/>
      <w:lvlJc w:val="left"/>
      <w:pPr>
        <w:tabs>
          <w:tab w:val="num" w:pos="2160"/>
        </w:tabs>
        <w:ind w:left="2160" w:hanging="360"/>
      </w:pPr>
      <w:rPr>
        <w:rFonts w:ascii="Times New Roman" w:hAnsi="Times New Roman" w:hint="default"/>
      </w:rPr>
    </w:lvl>
    <w:lvl w:ilvl="3" w:tplc="B1989A50" w:tentative="1">
      <w:start w:val="1"/>
      <w:numFmt w:val="bullet"/>
      <w:lvlText w:val="-"/>
      <w:lvlJc w:val="left"/>
      <w:pPr>
        <w:tabs>
          <w:tab w:val="num" w:pos="2880"/>
        </w:tabs>
        <w:ind w:left="2880" w:hanging="360"/>
      </w:pPr>
      <w:rPr>
        <w:rFonts w:ascii="Times New Roman" w:hAnsi="Times New Roman" w:hint="default"/>
      </w:rPr>
    </w:lvl>
    <w:lvl w:ilvl="4" w:tplc="8CAE50E6" w:tentative="1">
      <w:start w:val="1"/>
      <w:numFmt w:val="bullet"/>
      <w:lvlText w:val="-"/>
      <w:lvlJc w:val="left"/>
      <w:pPr>
        <w:tabs>
          <w:tab w:val="num" w:pos="3600"/>
        </w:tabs>
        <w:ind w:left="3600" w:hanging="360"/>
      </w:pPr>
      <w:rPr>
        <w:rFonts w:ascii="Times New Roman" w:hAnsi="Times New Roman" w:hint="default"/>
      </w:rPr>
    </w:lvl>
    <w:lvl w:ilvl="5" w:tplc="E954FBE4" w:tentative="1">
      <w:start w:val="1"/>
      <w:numFmt w:val="bullet"/>
      <w:lvlText w:val="-"/>
      <w:lvlJc w:val="left"/>
      <w:pPr>
        <w:tabs>
          <w:tab w:val="num" w:pos="4320"/>
        </w:tabs>
        <w:ind w:left="4320" w:hanging="360"/>
      </w:pPr>
      <w:rPr>
        <w:rFonts w:ascii="Times New Roman" w:hAnsi="Times New Roman" w:hint="default"/>
      </w:rPr>
    </w:lvl>
    <w:lvl w:ilvl="6" w:tplc="F4B09682" w:tentative="1">
      <w:start w:val="1"/>
      <w:numFmt w:val="bullet"/>
      <w:lvlText w:val="-"/>
      <w:lvlJc w:val="left"/>
      <w:pPr>
        <w:tabs>
          <w:tab w:val="num" w:pos="5040"/>
        </w:tabs>
        <w:ind w:left="5040" w:hanging="360"/>
      </w:pPr>
      <w:rPr>
        <w:rFonts w:ascii="Times New Roman" w:hAnsi="Times New Roman" w:hint="default"/>
      </w:rPr>
    </w:lvl>
    <w:lvl w:ilvl="7" w:tplc="855A5426" w:tentative="1">
      <w:start w:val="1"/>
      <w:numFmt w:val="bullet"/>
      <w:lvlText w:val="-"/>
      <w:lvlJc w:val="left"/>
      <w:pPr>
        <w:tabs>
          <w:tab w:val="num" w:pos="5760"/>
        </w:tabs>
        <w:ind w:left="5760" w:hanging="360"/>
      </w:pPr>
      <w:rPr>
        <w:rFonts w:ascii="Times New Roman" w:hAnsi="Times New Roman" w:hint="default"/>
      </w:rPr>
    </w:lvl>
    <w:lvl w:ilvl="8" w:tplc="9B88376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ED2302D"/>
    <w:multiLevelType w:val="multilevel"/>
    <w:tmpl w:val="B508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EC7E09"/>
    <w:multiLevelType w:val="hybridMultilevel"/>
    <w:tmpl w:val="32A0B006"/>
    <w:lvl w:ilvl="0" w:tplc="EB604DB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7777670C"/>
    <w:multiLevelType w:val="hybridMultilevel"/>
    <w:tmpl w:val="05E21164"/>
    <w:lvl w:ilvl="0" w:tplc="04050003">
      <w:start w:val="1"/>
      <w:numFmt w:val="bullet"/>
      <w:lvlText w:val="o"/>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7E5B4675"/>
    <w:multiLevelType w:val="hybridMultilevel"/>
    <w:tmpl w:val="3C64465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4"/>
  </w:num>
  <w:num w:numId="4">
    <w:abstractNumId w:val="1"/>
  </w:num>
  <w:num w:numId="5">
    <w:abstractNumId w:val="0"/>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hyphenationZone w:val="425"/>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C1"/>
    <w:rsid w:val="00005375"/>
    <w:rsid w:val="00051F80"/>
    <w:rsid w:val="0005457D"/>
    <w:rsid w:val="0006219F"/>
    <w:rsid w:val="00096A1E"/>
    <w:rsid w:val="000C2674"/>
    <w:rsid w:val="000D38F9"/>
    <w:rsid w:val="000E484F"/>
    <w:rsid w:val="000F38DD"/>
    <w:rsid w:val="000F6FEE"/>
    <w:rsid w:val="00116E63"/>
    <w:rsid w:val="00123E7B"/>
    <w:rsid w:val="00156AE1"/>
    <w:rsid w:val="001A3A61"/>
    <w:rsid w:val="001B6CF4"/>
    <w:rsid w:val="001D5802"/>
    <w:rsid w:val="001E5964"/>
    <w:rsid w:val="001F07D2"/>
    <w:rsid w:val="00205D7E"/>
    <w:rsid w:val="00210566"/>
    <w:rsid w:val="002432C9"/>
    <w:rsid w:val="00275A27"/>
    <w:rsid w:val="002779D1"/>
    <w:rsid w:val="002E5CC6"/>
    <w:rsid w:val="0030031B"/>
    <w:rsid w:val="00357809"/>
    <w:rsid w:val="00357B91"/>
    <w:rsid w:val="00375494"/>
    <w:rsid w:val="003806E9"/>
    <w:rsid w:val="00385E48"/>
    <w:rsid w:val="003A3B70"/>
    <w:rsid w:val="003A7D9C"/>
    <w:rsid w:val="003B19E9"/>
    <w:rsid w:val="003B79B1"/>
    <w:rsid w:val="003F6A66"/>
    <w:rsid w:val="00414401"/>
    <w:rsid w:val="00435664"/>
    <w:rsid w:val="0045190C"/>
    <w:rsid w:val="00455155"/>
    <w:rsid w:val="00466582"/>
    <w:rsid w:val="004E6F77"/>
    <w:rsid w:val="004F22E8"/>
    <w:rsid w:val="00520F75"/>
    <w:rsid w:val="00541080"/>
    <w:rsid w:val="005534F7"/>
    <w:rsid w:val="005826D4"/>
    <w:rsid w:val="00594575"/>
    <w:rsid w:val="005A570E"/>
    <w:rsid w:val="005D75AD"/>
    <w:rsid w:val="005E59BA"/>
    <w:rsid w:val="00622194"/>
    <w:rsid w:val="00656085"/>
    <w:rsid w:val="00673AD1"/>
    <w:rsid w:val="00682397"/>
    <w:rsid w:val="00685AF5"/>
    <w:rsid w:val="00696EC1"/>
    <w:rsid w:val="00697309"/>
    <w:rsid w:val="006A5637"/>
    <w:rsid w:val="006A5AF6"/>
    <w:rsid w:val="006B08CB"/>
    <w:rsid w:val="006C0674"/>
    <w:rsid w:val="006D6C83"/>
    <w:rsid w:val="006F02C4"/>
    <w:rsid w:val="007113BA"/>
    <w:rsid w:val="00735AEE"/>
    <w:rsid w:val="00751474"/>
    <w:rsid w:val="00764752"/>
    <w:rsid w:val="007712A9"/>
    <w:rsid w:val="007960B3"/>
    <w:rsid w:val="007C486C"/>
    <w:rsid w:val="007E17D7"/>
    <w:rsid w:val="007E6732"/>
    <w:rsid w:val="007F5451"/>
    <w:rsid w:val="007F6A29"/>
    <w:rsid w:val="00803CDD"/>
    <w:rsid w:val="00806A35"/>
    <w:rsid w:val="008208CD"/>
    <w:rsid w:val="00823747"/>
    <w:rsid w:val="00824CAD"/>
    <w:rsid w:val="00826C67"/>
    <w:rsid w:val="00827490"/>
    <w:rsid w:val="008374F8"/>
    <w:rsid w:val="0084332F"/>
    <w:rsid w:val="00843755"/>
    <w:rsid w:val="008B5FAE"/>
    <w:rsid w:val="008B65E2"/>
    <w:rsid w:val="008C3E57"/>
    <w:rsid w:val="008E5995"/>
    <w:rsid w:val="008F716C"/>
    <w:rsid w:val="00920C90"/>
    <w:rsid w:val="0094131F"/>
    <w:rsid w:val="0095083E"/>
    <w:rsid w:val="00951728"/>
    <w:rsid w:val="00973853"/>
    <w:rsid w:val="009739E6"/>
    <w:rsid w:val="0099621E"/>
    <w:rsid w:val="00997363"/>
    <w:rsid w:val="009A5EFB"/>
    <w:rsid w:val="009C2F84"/>
    <w:rsid w:val="00A3058E"/>
    <w:rsid w:val="00A57235"/>
    <w:rsid w:val="00A9771F"/>
    <w:rsid w:val="00AA1354"/>
    <w:rsid w:val="00AB03E4"/>
    <w:rsid w:val="00AB2BF0"/>
    <w:rsid w:val="00AD06D5"/>
    <w:rsid w:val="00AD3E89"/>
    <w:rsid w:val="00AE5813"/>
    <w:rsid w:val="00AF0184"/>
    <w:rsid w:val="00B11BFE"/>
    <w:rsid w:val="00B12874"/>
    <w:rsid w:val="00B46EE2"/>
    <w:rsid w:val="00B52B49"/>
    <w:rsid w:val="00B56197"/>
    <w:rsid w:val="00B61E5B"/>
    <w:rsid w:val="00B805FA"/>
    <w:rsid w:val="00B919C9"/>
    <w:rsid w:val="00B91A5D"/>
    <w:rsid w:val="00BA00AA"/>
    <w:rsid w:val="00BB2A73"/>
    <w:rsid w:val="00BD3108"/>
    <w:rsid w:val="00C07098"/>
    <w:rsid w:val="00C53066"/>
    <w:rsid w:val="00C66D75"/>
    <w:rsid w:val="00C92109"/>
    <w:rsid w:val="00CA4475"/>
    <w:rsid w:val="00CD6D67"/>
    <w:rsid w:val="00CE1BAF"/>
    <w:rsid w:val="00CE1E21"/>
    <w:rsid w:val="00CE5958"/>
    <w:rsid w:val="00CE6AAA"/>
    <w:rsid w:val="00CE7B32"/>
    <w:rsid w:val="00CF6FA6"/>
    <w:rsid w:val="00D048FA"/>
    <w:rsid w:val="00D22839"/>
    <w:rsid w:val="00D47481"/>
    <w:rsid w:val="00D607D5"/>
    <w:rsid w:val="00D86667"/>
    <w:rsid w:val="00D8731C"/>
    <w:rsid w:val="00DB6942"/>
    <w:rsid w:val="00DF72AF"/>
    <w:rsid w:val="00E00225"/>
    <w:rsid w:val="00E0160B"/>
    <w:rsid w:val="00E17A0D"/>
    <w:rsid w:val="00E35F6E"/>
    <w:rsid w:val="00E57D66"/>
    <w:rsid w:val="00E66B1A"/>
    <w:rsid w:val="00E72CA4"/>
    <w:rsid w:val="00E7794A"/>
    <w:rsid w:val="00E909B2"/>
    <w:rsid w:val="00E9364A"/>
    <w:rsid w:val="00F017D0"/>
    <w:rsid w:val="00F136A2"/>
    <w:rsid w:val="00F27EEB"/>
    <w:rsid w:val="00F63B63"/>
    <w:rsid w:val="00F70DF9"/>
    <w:rsid w:val="00F71431"/>
    <w:rsid w:val="00F72212"/>
    <w:rsid w:val="00F804E8"/>
    <w:rsid w:val="00F859F2"/>
    <w:rsid w:val="00FC0FA4"/>
    <w:rsid w:val="00FC453C"/>
    <w:rsid w:val="00FF7B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692EC11"/>
  <w14:defaultImageDpi w14:val="0"/>
  <w15:docId w15:val="{59751293-7802-4987-978F-09D0702AD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caption" w:semiHidden="1" w:uiPriority="35" w:unhideWhenUsed="1" w:qFormat="1"/>
    <w:lsdException w:name="footnote reference" w:semiHidden="1" w:uiPriority="0"/>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6EC1"/>
    <w:rPr>
      <w:rFonts w:ascii="Calibri" w:hAnsi="Calibri"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6EC1"/>
    <w:pPr>
      <w:ind w:left="720"/>
    </w:pPr>
  </w:style>
  <w:style w:type="paragraph" w:styleId="Textpoznpodarou">
    <w:name w:val="footnote text"/>
    <w:basedOn w:val="Normln"/>
    <w:link w:val="TextpoznpodarouChar"/>
    <w:uiPriority w:val="99"/>
    <w:semiHidden/>
    <w:rsid w:val="00696EC1"/>
    <w:rPr>
      <w:sz w:val="20"/>
      <w:szCs w:val="20"/>
    </w:rPr>
  </w:style>
  <w:style w:type="character" w:customStyle="1" w:styleId="TextpoznpodarouChar">
    <w:name w:val="Text pozn. pod čarou Char"/>
    <w:basedOn w:val="Standardnpsmoodstavce"/>
    <w:link w:val="Textpoznpodarou"/>
    <w:uiPriority w:val="99"/>
    <w:semiHidden/>
    <w:locked/>
    <w:rsid w:val="00622194"/>
    <w:rPr>
      <w:rFonts w:ascii="Calibri" w:hAnsi="Calibri" w:cs="Calibri"/>
      <w:sz w:val="20"/>
      <w:szCs w:val="20"/>
      <w:lang w:val="x-none" w:eastAsia="en-US"/>
    </w:rPr>
  </w:style>
  <w:style w:type="character" w:styleId="Znakapoznpodarou">
    <w:name w:val="footnote reference"/>
    <w:basedOn w:val="Standardnpsmoodstavce"/>
    <w:uiPriority w:val="99"/>
    <w:semiHidden/>
    <w:rsid w:val="00696EC1"/>
    <w:rPr>
      <w:rFonts w:cs="Times New Roman"/>
      <w:vertAlign w:val="superscript"/>
    </w:rPr>
  </w:style>
  <w:style w:type="paragraph" w:customStyle="1" w:styleId="Default">
    <w:name w:val="Default"/>
    <w:rsid w:val="00E17A0D"/>
    <w:pPr>
      <w:autoSpaceDE w:val="0"/>
      <w:autoSpaceDN w:val="0"/>
      <w:adjustRightInd w:val="0"/>
      <w:spacing w:after="0" w:line="240" w:lineRule="auto"/>
    </w:pPr>
    <w:rPr>
      <w:rFonts w:ascii="EUAlbertina" w:hAnsi="EUAlbertina" w:cs="EUAlbertina"/>
      <w:color w:val="000000"/>
      <w:sz w:val="24"/>
      <w:szCs w:val="24"/>
    </w:rPr>
  </w:style>
  <w:style w:type="character" w:styleId="Siln">
    <w:name w:val="Strong"/>
    <w:basedOn w:val="Standardnpsmoodstavce"/>
    <w:uiPriority w:val="22"/>
    <w:qFormat/>
    <w:rsid w:val="00F63B63"/>
    <w:rPr>
      <w:rFonts w:cs="Times New Roman"/>
      <w:b/>
      <w:bCs/>
    </w:rPr>
  </w:style>
  <w:style w:type="table" w:styleId="Mkatabulky">
    <w:name w:val="Table Grid"/>
    <w:basedOn w:val="Normlntabulka"/>
    <w:uiPriority w:val="59"/>
    <w:rsid w:val="00F71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70DF9"/>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F70DF9"/>
    <w:rPr>
      <w:rFonts w:ascii="Calibri" w:hAnsi="Calibri" w:cs="Calibri"/>
      <w:lang w:val="x-none" w:eastAsia="en-US"/>
    </w:rPr>
  </w:style>
  <w:style w:type="paragraph" w:styleId="Zpat">
    <w:name w:val="footer"/>
    <w:basedOn w:val="Normln"/>
    <w:link w:val="ZpatChar"/>
    <w:uiPriority w:val="99"/>
    <w:unhideWhenUsed/>
    <w:rsid w:val="00F70DF9"/>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F70DF9"/>
    <w:rPr>
      <w:rFonts w:ascii="Calibri" w:hAnsi="Calibri" w:cs="Calibri"/>
      <w:lang w:val="x-none" w:eastAsia="en-US"/>
    </w:rPr>
  </w:style>
  <w:style w:type="character" w:styleId="Odkaznakoment">
    <w:name w:val="annotation reference"/>
    <w:basedOn w:val="Standardnpsmoodstavce"/>
    <w:uiPriority w:val="99"/>
    <w:semiHidden/>
    <w:unhideWhenUsed/>
    <w:rsid w:val="00AB03E4"/>
    <w:rPr>
      <w:rFonts w:cs="Times New Roman"/>
      <w:sz w:val="16"/>
      <w:szCs w:val="16"/>
    </w:rPr>
  </w:style>
  <w:style w:type="paragraph" w:styleId="Textkomente">
    <w:name w:val="annotation text"/>
    <w:basedOn w:val="Normln"/>
    <w:link w:val="TextkomenteChar"/>
    <w:uiPriority w:val="99"/>
    <w:semiHidden/>
    <w:unhideWhenUsed/>
    <w:rsid w:val="00AB03E4"/>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AB03E4"/>
    <w:rPr>
      <w:rFonts w:ascii="Calibri" w:hAnsi="Calibri" w:cs="Calibri"/>
      <w:sz w:val="20"/>
      <w:szCs w:val="20"/>
      <w:lang w:val="x-none" w:eastAsia="en-US"/>
    </w:rPr>
  </w:style>
  <w:style w:type="paragraph" w:styleId="Pedmtkomente">
    <w:name w:val="annotation subject"/>
    <w:basedOn w:val="Textkomente"/>
    <w:next w:val="Textkomente"/>
    <w:link w:val="PedmtkomenteChar"/>
    <w:uiPriority w:val="99"/>
    <w:semiHidden/>
    <w:unhideWhenUsed/>
    <w:rsid w:val="00AB03E4"/>
    <w:rPr>
      <w:b/>
      <w:bCs/>
    </w:rPr>
  </w:style>
  <w:style w:type="character" w:customStyle="1" w:styleId="PedmtkomenteChar">
    <w:name w:val="Předmět komentáře Char"/>
    <w:basedOn w:val="TextkomenteChar"/>
    <w:link w:val="Pedmtkomente"/>
    <w:uiPriority w:val="99"/>
    <w:semiHidden/>
    <w:locked/>
    <w:rsid w:val="00AB03E4"/>
    <w:rPr>
      <w:rFonts w:ascii="Calibri" w:hAnsi="Calibri" w:cs="Calibri"/>
      <w:b/>
      <w:bCs/>
      <w:sz w:val="20"/>
      <w:szCs w:val="20"/>
      <w:lang w:val="x-none" w:eastAsia="en-US"/>
    </w:rPr>
  </w:style>
  <w:style w:type="paragraph" w:styleId="Textbubliny">
    <w:name w:val="Balloon Text"/>
    <w:basedOn w:val="Normln"/>
    <w:link w:val="TextbublinyChar"/>
    <w:uiPriority w:val="99"/>
    <w:semiHidden/>
    <w:unhideWhenUsed/>
    <w:rsid w:val="00AB03E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B03E4"/>
    <w:rPr>
      <w:rFonts w:ascii="Tahoma" w:hAnsi="Tahoma" w:cs="Tahoma"/>
      <w:sz w:val="16"/>
      <w:szCs w:val="16"/>
      <w:lang w:val="x-none" w:eastAsia="en-US"/>
    </w:rPr>
  </w:style>
  <w:style w:type="paragraph" w:styleId="Revize">
    <w:name w:val="Revision"/>
    <w:hidden/>
    <w:uiPriority w:val="99"/>
    <w:semiHidden/>
    <w:rsid w:val="00E66B1A"/>
    <w:pPr>
      <w:spacing w:after="0" w:line="240" w:lineRule="auto"/>
    </w:pPr>
    <w:rPr>
      <w:rFonts w:ascii="Calibri" w:hAnsi="Calibri" w:cs="Calibri"/>
      <w:lang w:eastAsia="en-US"/>
    </w:rPr>
  </w:style>
  <w:style w:type="character" w:styleId="slostrnky">
    <w:name w:val="page number"/>
    <w:basedOn w:val="Standardnpsmoodstavce"/>
    <w:uiPriority w:val="99"/>
    <w:rsid w:val="00827490"/>
    <w:rPr>
      <w:rFonts w:cs="Times New Roman"/>
    </w:rPr>
  </w:style>
  <w:style w:type="character" w:styleId="Hypertextovodkaz">
    <w:name w:val="Hyperlink"/>
    <w:basedOn w:val="Standardnpsmoodstavce"/>
    <w:uiPriority w:val="99"/>
    <w:unhideWhenUsed/>
    <w:rsid w:val="007E67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956493">
      <w:marLeft w:val="0"/>
      <w:marRight w:val="0"/>
      <w:marTop w:val="0"/>
      <w:marBottom w:val="0"/>
      <w:divBdr>
        <w:top w:val="none" w:sz="0" w:space="0" w:color="auto"/>
        <w:left w:val="none" w:sz="0" w:space="0" w:color="auto"/>
        <w:bottom w:val="none" w:sz="0" w:space="0" w:color="auto"/>
        <w:right w:val="none" w:sz="0" w:space="0" w:color="auto"/>
      </w:divBdr>
      <w:divsChild>
        <w:div w:id="961956494">
          <w:marLeft w:val="835"/>
          <w:marRight w:val="0"/>
          <w:marTop w:val="96"/>
          <w:marBottom w:val="0"/>
          <w:divBdr>
            <w:top w:val="none" w:sz="0" w:space="0" w:color="auto"/>
            <w:left w:val="none" w:sz="0" w:space="0" w:color="auto"/>
            <w:bottom w:val="none" w:sz="0" w:space="0" w:color="auto"/>
            <w:right w:val="none" w:sz="0" w:space="0" w:color="auto"/>
          </w:divBdr>
        </w:div>
      </w:divsChild>
    </w:div>
    <w:div w:id="961956495">
      <w:marLeft w:val="0"/>
      <w:marRight w:val="0"/>
      <w:marTop w:val="0"/>
      <w:marBottom w:val="0"/>
      <w:divBdr>
        <w:top w:val="none" w:sz="0" w:space="0" w:color="auto"/>
        <w:left w:val="none" w:sz="0" w:space="0" w:color="auto"/>
        <w:bottom w:val="none" w:sz="0" w:space="0" w:color="auto"/>
        <w:right w:val="none" w:sz="0" w:space="0" w:color="auto"/>
      </w:divBdr>
      <w:divsChild>
        <w:div w:id="961956497">
          <w:marLeft w:val="835"/>
          <w:marRight w:val="0"/>
          <w:marTop w:val="96"/>
          <w:marBottom w:val="0"/>
          <w:divBdr>
            <w:top w:val="none" w:sz="0" w:space="0" w:color="auto"/>
            <w:left w:val="none" w:sz="0" w:space="0" w:color="auto"/>
            <w:bottom w:val="none" w:sz="0" w:space="0" w:color="auto"/>
            <w:right w:val="none" w:sz="0" w:space="0" w:color="auto"/>
          </w:divBdr>
        </w:div>
      </w:divsChild>
    </w:div>
    <w:div w:id="961956496">
      <w:marLeft w:val="0"/>
      <w:marRight w:val="0"/>
      <w:marTop w:val="0"/>
      <w:marBottom w:val="0"/>
      <w:divBdr>
        <w:top w:val="none" w:sz="0" w:space="0" w:color="auto"/>
        <w:left w:val="none" w:sz="0" w:space="0" w:color="auto"/>
        <w:bottom w:val="none" w:sz="0" w:space="0" w:color="auto"/>
        <w:right w:val="none" w:sz="0" w:space="0" w:color="auto"/>
      </w:divBdr>
      <w:divsChild>
        <w:div w:id="961956498">
          <w:marLeft w:val="835"/>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zp.cz/cz/ochrana_osobnich_udaj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9C953-8DDC-4AE1-B6D6-5C56A730F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923</Words>
  <Characters>5411</Characters>
  <Application>Microsoft Office Word</Application>
  <DocSecurity>4</DocSecurity>
  <Lines>45</Lines>
  <Paragraphs>12</Paragraphs>
  <ScaleCrop>false</ScaleCrop>
  <HeadingPairs>
    <vt:vector size="2" baseType="variant">
      <vt:variant>
        <vt:lpstr>Název</vt:lpstr>
      </vt:variant>
      <vt:variant>
        <vt:i4>1</vt:i4>
      </vt:variant>
    </vt:vector>
  </HeadingPairs>
  <TitlesOfParts>
    <vt:vector size="1" baseType="lpstr">
      <vt:lpstr>Čestné prohlášení k podpoře malého rozsahu (de minimis) poskytované v souladu s nařízením Komise (ES) č</vt:lpstr>
    </vt:vector>
  </TitlesOfParts>
  <Company>SFŽP</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k podpoře malého rozsahu (de minimis) poskytované v souladu s nařízením Komise (ES) č</dc:title>
  <dc:subject/>
  <dc:creator>Hana Širůčková</dc:creator>
  <cp:keywords/>
  <dc:description/>
  <cp:lastModifiedBy>Šťastná Nikola</cp:lastModifiedBy>
  <cp:revision>2</cp:revision>
  <dcterms:created xsi:type="dcterms:W3CDTF">2021-11-24T10:29:00Z</dcterms:created>
  <dcterms:modified xsi:type="dcterms:W3CDTF">2021-11-24T10:29:00Z</dcterms:modified>
</cp:coreProperties>
</file>